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1088"/>
        <w:gridCol w:w="2271"/>
        <w:gridCol w:w="1511"/>
      </w:tblGrid>
      <w:tr w:rsidR="005D3975" w14:paraId="73D2B754" w14:textId="77777777" w:rsidTr="00D77B4F">
        <w:tc>
          <w:tcPr>
            <w:tcW w:w="2241" w:type="dxa"/>
            <w:tcMar>
              <w:left w:w="0" w:type="dxa"/>
              <w:right w:w="0" w:type="dxa"/>
            </w:tcMar>
            <w:vAlign w:val="bottom"/>
          </w:tcPr>
          <w:p w14:paraId="27D41132" w14:textId="169B7DF5" w:rsidR="00263BD9" w:rsidRDefault="005D3975" w:rsidP="00D77B4F">
            <w:pPr>
              <w:rPr>
                <w:noProof/>
                <w:lang w:eastAsia="en-GB"/>
              </w:rPr>
            </w:pPr>
            <w:r>
              <w:rPr>
                <w:rFonts w:ascii="Trebuchet MS" w:hAnsi="Trebuchet MS"/>
                <w:b/>
                <w:bCs/>
                <w:noProof/>
                <w:color w:val="000000"/>
                <w:lang w:eastAsia="en-GB"/>
              </w:rPr>
              <w:drawing>
                <wp:inline distT="0" distB="0" distL="0" distR="0" wp14:anchorId="1A110540" wp14:editId="7D82D778">
                  <wp:extent cx="3095625" cy="1158121"/>
                  <wp:effectExtent l="0" t="0" r="0" b="4445"/>
                  <wp:docPr id="1" name="Picture 1" descr="H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5864" cy="1169434"/>
                          </a:xfrm>
                          <a:prstGeom prst="rect">
                            <a:avLst/>
                          </a:prstGeom>
                          <a:noFill/>
                          <a:ln>
                            <a:noFill/>
                          </a:ln>
                        </pic:spPr>
                      </pic:pic>
                    </a:graphicData>
                  </a:graphic>
                </wp:inline>
              </w:drawing>
            </w:r>
          </w:p>
        </w:tc>
        <w:tc>
          <w:tcPr>
            <w:tcW w:w="3510" w:type="dxa"/>
            <w:tcMar>
              <w:left w:w="0" w:type="dxa"/>
              <w:right w:w="0" w:type="dxa"/>
            </w:tcMar>
            <w:vAlign w:val="bottom"/>
          </w:tcPr>
          <w:p w14:paraId="0DA47D24" w14:textId="4C308944" w:rsidR="00263BD9" w:rsidRPr="00263BD9" w:rsidRDefault="00263BD9" w:rsidP="00D77B4F">
            <w:pPr>
              <w:ind w:left="720" w:hanging="720"/>
              <w:rPr>
                <w:b/>
                <w:smallCaps/>
                <w:noProof/>
                <w:color w:val="083C77"/>
                <w:sz w:val="24"/>
                <w:lang w:eastAsia="en-GB"/>
              </w:rPr>
            </w:pPr>
          </w:p>
        </w:tc>
        <w:tc>
          <w:tcPr>
            <w:tcW w:w="2430" w:type="dxa"/>
            <w:tcMar>
              <w:left w:w="0" w:type="dxa"/>
              <w:right w:w="0" w:type="dxa"/>
            </w:tcMar>
            <w:vAlign w:val="bottom"/>
          </w:tcPr>
          <w:p w14:paraId="7A61769C" w14:textId="495A6E54" w:rsidR="00263BD9" w:rsidRDefault="005D3975" w:rsidP="00D77B4F">
            <w:pPr>
              <w:jc w:val="center"/>
              <w:rPr>
                <w:noProof/>
                <w:lang w:eastAsia="en-GB"/>
              </w:rPr>
            </w:pPr>
            <w:r w:rsidRPr="00263BD9">
              <w:rPr>
                <w:noProof/>
                <w:lang w:eastAsia="en-GB"/>
              </w:rPr>
              <w:drawing>
                <wp:inline distT="0" distB="0" distL="0" distR="0" wp14:anchorId="2D477019" wp14:editId="28A431EB">
                  <wp:extent cx="1393398" cy="411480"/>
                  <wp:effectExtent l="0" t="0" r="3810" b="0"/>
                  <wp:docPr id="2" name="Picture 1" descr="http://wp.doc.ic.ac.uk/vetss/wp-content/uploads/sites/122/2017/05/inst_logo_2-1024x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wp.doc.ic.ac.uk/vetss/wp-content/uploads/sites/122/2017/05/inst_logo_2-1024x171.png"/>
                          <pic:cNvPicPr/>
                        </pic:nvPicPr>
                        <pic:blipFill rotWithShape="1">
                          <a:blip r:embed="rId9" cstate="print">
                            <a:extLst>
                              <a:ext uri="{28A0092B-C50C-407E-A947-70E740481C1C}">
                                <a14:useLocalDpi xmlns:a14="http://schemas.microsoft.com/office/drawing/2010/main" val="0"/>
                              </a:ext>
                            </a:extLst>
                          </a:blip>
                          <a:srcRect l="47085" t="13496" r="4044"/>
                          <a:stretch/>
                        </pic:blipFill>
                        <pic:spPr bwMode="auto">
                          <a:xfrm>
                            <a:off x="0" y="0"/>
                            <a:ext cx="1393398" cy="411480"/>
                          </a:xfrm>
                          <a:prstGeom prst="rect">
                            <a:avLst/>
                          </a:prstGeom>
                          <a:noFill/>
                          <a:ln>
                            <a:noFill/>
                          </a:ln>
                        </pic:spPr>
                      </pic:pic>
                    </a:graphicData>
                  </a:graphic>
                </wp:inline>
              </w:drawing>
            </w:r>
          </w:p>
        </w:tc>
        <w:tc>
          <w:tcPr>
            <w:tcW w:w="1555" w:type="dxa"/>
            <w:tcMar>
              <w:left w:w="0" w:type="dxa"/>
              <w:right w:w="0" w:type="dxa"/>
            </w:tcMar>
            <w:vAlign w:val="bottom"/>
          </w:tcPr>
          <w:p w14:paraId="08104925" w14:textId="3177DFAE" w:rsidR="00263BD9" w:rsidRDefault="005D3975" w:rsidP="00D77B4F">
            <w:pPr>
              <w:jc w:val="center"/>
              <w:rPr>
                <w:noProof/>
                <w:lang w:eastAsia="en-GB"/>
              </w:rPr>
            </w:pPr>
            <w:r>
              <w:rPr>
                <w:noProof/>
                <w:lang w:eastAsia="en-GB"/>
              </w:rPr>
              <w:drawing>
                <wp:inline distT="0" distB="0" distL="0" distR="0" wp14:anchorId="5ECCE52F" wp14:editId="75812725">
                  <wp:extent cx="947483" cy="411480"/>
                  <wp:effectExtent l="0" t="0" r="0" b="0"/>
                  <wp:docPr id="5" name="Picture 5" descr="http://wp.doc.ic.ac.uk/vetss/wp-content/uploads/sites/122/2017/05/eps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p.doc.ic.ac.uk/vetss/wp-content/uploads/sites/122/2017/05/epsr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483" cy="411480"/>
                          </a:xfrm>
                          <a:prstGeom prst="rect">
                            <a:avLst/>
                          </a:prstGeom>
                          <a:noFill/>
                          <a:ln>
                            <a:noFill/>
                          </a:ln>
                        </pic:spPr>
                      </pic:pic>
                    </a:graphicData>
                  </a:graphic>
                </wp:inline>
              </w:drawing>
            </w:r>
          </w:p>
        </w:tc>
      </w:tr>
    </w:tbl>
    <w:p w14:paraId="50918F21" w14:textId="5BEAC5A8" w:rsidR="00263BD9" w:rsidRPr="00D77B4F" w:rsidRDefault="00263BD9" w:rsidP="00D77B4F">
      <w:pPr>
        <w:spacing w:before="0" w:after="0"/>
        <w:rPr>
          <w:noProof/>
          <w:lang w:eastAsia="en-GB"/>
        </w:rPr>
      </w:pPr>
    </w:p>
    <w:p w14:paraId="354B0707" w14:textId="3B003191" w:rsidR="00115CDF" w:rsidRDefault="005D3975" w:rsidP="00C16168">
      <w:pPr>
        <w:pStyle w:val="Heading1"/>
        <w:tabs>
          <w:tab w:val="left" w:pos="7820"/>
        </w:tabs>
        <w:jc w:val="center"/>
        <w:rPr>
          <w:b/>
          <w:sz w:val="30"/>
          <w:szCs w:val="30"/>
        </w:rPr>
      </w:pPr>
      <w:r>
        <w:rPr>
          <w:b/>
          <w:sz w:val="30"/>
          <w:szCs w:val="30"/>
        </w:rPr>
        <w:t>1</w:t>
      </w:r>
      <w:r>
        <w:rPr>
          <w:b/>
          <w:sz w:val="30"/>
          <w:szCs w:val="30"/>
          <w:vertAlign w:val="superscript"/>
        </w:rPr>
        <w:t>st</w:t>
      </w:r>
      <w:r w:rsidR="009A2A68">
        <w:rPr>
          <w:b/>
          <w:sz w:val="30"/>
          <w:szCs w:val="30"/>
        </w:rPr>
        <w:t xml:space="preserve"> </w:t>
      </w:r>
      <w:r w:rsidR="00115CDF" w:rsidRPr="00C16168">
        <w:rPr>
          <w:b/>
          <w:sz w:val="30"/>
          <w:szCs w:val="30"/>
        </w:rPr>
        <w:t>Call for Proposals</w:t>
      </w:r>
      <w:r w:rsidR="001F4DBA">
        <w:rPr>
          <w:b/>
          <w:sz w:val="30"/>
          <w:szCs w:val="30"/>
        </w:rPr>
        <w:t xml:space="preserve"> FOR KICK-START GRANTS</w:t>
      </w:r>
    </w:p>
    <w:p w14:paraId="49746B37" w14:textId="77777777" w:rsidR="00DF40DE" w:rsidRDefault="00DF40DE" w:rsidP="00DF40DE">
      <w:pPr>
        <w:spacing w:before="0" w:after="0" w:line="240" w:lineRule="auto"/>
        <w:rPr>
          <w:sz w:val="8"/>
        </w:rPr>
      </w:pPr>
    </w:p>
    <w:p w14:paraId="6F6B6AB8" w14:textId="77777777" w:rsidR="00DF40DE" w:rsidRPr="00FD615A" w:rsidRDefault="00DF40DE" w:rsidP="00DF40DE">
      <w:pPr>
        <w:spacing w:before="0" w:after="0" w:line="240" w:lineRule="auto"/>
        <w:rPr>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284"/>
        <w:gridCol w:w="5463"/>
      </w:tblGrid>
      <w:tr w:rsidR="005D3975" w14:paraId="1F1E9ED6" w14:textId="49DD5876" w:rsidTr="00944DDD">
        <w:tc>
          <w:tcPr>
            <w:tcW w:w="3939" w:type="dxa"/>
          </w:tcPr>
          <w:p w14:paraId="48809B16" w14:textId="77777777" w:rsidR="005D6F24" w:rsidRDefault="005D3975" w:rsidP="005D6F24">
            <w:pPr>
              <w:pStyle w:val="PlainText"/>
              <w:rPr>
                <w:i/>
                <w:sz w:val="24"/>
                <w:szCs w:val="24"/>
              </w:rPr>
            </w:pPr>
            <w:r>
              <w:rPr>
                <w:i/>
                <w:sz w:val="24"/>
                <w:szCs w:val="24"/>
              </w:rPr>
              <w:t xml:space="preserve">Closing date: </w:t>
            </w:r>
          </w:p>
          <w:p w14:paraId="29FF2ACD" w14:textId="0A07E106" w:rsidR="005D3975" w:rsidRDefault="005D3975" w:rsidP="009A45AA">
            <w:pPr>
              <w:pStyle w:val="PlainText"/>
              <w:rPr>
                <w:i/>
                <w:sz w:val="24"/>
                <w:szCs w:val="24"/>
              </w:rPr>
            </w:pPr>
            <w:r>
              <w:rPr>
                <w:i/>
                <w:sz w:val="24"/>
                <w:szCs w:val="24"/>
              </w:rPr>
              <w:t>1</w:t>
            </w:r>
            <w:r w:rsidR="009A45AA">
              <w:rPr>
                <w:i/>
                <w:sz w:val="24"/>
                <w:szCs w:val="24"/>
              </w:rPr>
              <w:t>5</w:t>
            </w:r>
            <w:r w:rsidRPr="003170A6">
              <w:rPr>
                <w:i/>
                <w:sz w:val="24"/>
                <w:szCs w:val="24"/>
                <w:vertAlign w:val="superscript"/>
              </w:rPr>
              <w:t>th</w:t>
            </w:r>
            <w:r>
              <w:rPr>
                <w:i/>
                <w:sz w:val="24"/>
                <w:szCs w:val="24"/>
              </w:rPr>
              <w:t xml:space="preserve"> </w:t>
            </w:r>
            <w:r w:rsidR="00254A01">
              <w:rPr>
                <w:i/>
                <w:sz w:val="24"/>
                <w:szCs w:val="24"/>
              </w:rPr>
              <w:t>May</w:t>
            </w:r>
            <w:r>
              <w:rPr>
                <w:i/>
                <w:sz w:val="24"/>
                <w:szCs w:val="24"/>
              </w:rPr>
              <w:t xml:space="preserve"> </w:t>
            </w:r>
            <w:r w:rsidR="005D6F24">
              <w:rPr>
                <w:i/>
                <w:sz w:val="24"/>
                <w:szCs w:val="24"/>
              </w:rPr>
              <w:t>2</w:t>
            </w:r>
            <w:r>
              <w:rPr>
                <w:i/>
                <w:sz w:val="24"/>
                <w:szCs w:val="24"/>
              </w:rPr>
              <w:t xml:space="preserve">018, 16:00 </w:t>
            </w:r>
          </w:p>
        </w:tc>
        <w:tc>
          <w:tcPr>
            <w:tcW w:w="284" w:type="dxa"/>
          </w:tcPr>
          <w:p w14:paraId="3D19BAC3" w14:textId="6F954395" w:rsidR="005D3975" w:rsidRDefault="005D3975" w:rsidP="007A6290">
            <w:pPr>
              <w:pStyle w:val="PlainText"/>
              <w:jc w:val="right"/>
              <w:rPr>
                <w:i/>
                <w:sz w:val="24"/>
                <w:szCs w:val="24"/>
              </w:rPr>
            </w:pPr>
          </w:p>
        </w:tc>
        <w:tc>
          <w:tcPr>
            <w:tcW w:w="5463" w:type="dxa"/>
          </w:tcPr>
          <w:p w14:paraId="4B977039" w14:textId="4C4E90CE" w:rsidR="005D3975" w:rsidRDefault="007A6290" w:rsidP="00DF40DE">
            <w:pPr>
              <w:pStyle w:val="PlainText"/>
              <w:jc w:val="right"/>
              <w:rPr>
                <w:i/>
                <w:sz w:val="24"/>
                <w:szCs w:val="24"/>
              </w:rPr>
            </w:pPr>
            <w:r>
              <w:rPr>
                <w:i/>
                <w:sz w:val="24"/>
                <w:szCs w:val="24"/>
              </w:rPr>
              <w:t xml:space="preserve">Funded by the </w:t>
            </w:r>
            <w:r>
              <w:t>Engineering and Physical Sciences Research Council</w:t>
            </w:r>
            <w:r w:rsidRPr="002428A9">
              <w:t xml:space="preserve"> (</w:t>
            </w:r>
            <w:r>
              <w:t>EPSRC</w:t>
            </w:r>
            <w:r w:rsidRPr="002428A9">
              <w:t xml:space="preserve">).  </w:t>
            </w:r>
            <w:r>
              <w:rPr>
                <w:i/>
                <w:sz w:val="24"/>
                <w:szCs w:val="24"/>
              </w:rPr>
              <w:t xml:space="preserve"> </w:t>
            </w:r>
          </w:p>
        </w:tc>
      </w:tr>
    </w:tbl>
    <w:p w14:paraId="74A6AE37" w14:textId="77777777" w:rsidR="00DF40DE" w:rsidRPr="00FD615A" w:rsidRDefault="00DF40DE" w:rsidP="00DF40DE">
      <w:pPr>
        <w:spacing w:before="0" w:after="0" w:line="240" w:lineRule="auto"/>
        <w:rPr>
          <w:sz w:val="4"/>
        </w:rPr>
      </w:pPr>
    </w:p>
    <w:p w14:paraId="73E6D3B4" w14:textId="77777777" w:rsidR="0058173D" w:rsidRPr="006F2A46" w:rsidRDefault="002660CD" w:rsidP="00AA1836">
      <w:pPr>
        <w:pStyle w:val="Heading1"/>
      </w:pPr>
      <w:r w:rsidRPr="006F2A46">
        <w:t>Summary</w:t>
      </w:r>
    </w:p>
    <w:p w14:paraId="5BA41588" w14:textId="0E428E41" w:rsidR="00895E0D" w:rsidRPr="00895E0D" w:rsidRDefault="00895E0D" w:rsidP="00895E0D">
      <w:pPr>
        <w:pStyle w:val="NoSpacing"/>
        <w:rPr>
          <w:sz w:val="22"/>
          <w:szCs w:val="22"/>
        </w:rPr>
      </w:pPr>
      <w:r w:rsidRPr="00895E0D">
        <w:rPr>
          <w:sz w:val="22"/>
          <w:szCs w:val="22"/>
        </w:rPr>
        <w:t>The EPSRC Network+ on Human-Like Computing is inviting proposals for Kick-start grants.</w:t>
      </w:r>
    </w:p>
    <w:p w14:paraId="3D5B0EA5" w14:textId="12DA8EF3" w:rsidR="003D10FE" w:rsidRPr="003D10FE" w:rsidRDefault="00895E0D" w:rsidP="003D10FE">
      <w:pPr>
        <w:pStyle w:val="NoSpacing"/>
      </w:pPr>
      <w:r w:rsidRPr="00895E0D">
        <w:rPr>
          <w:sz w:val="22"/>
          <w:szCs w:val="22"/>
        </w:rPr>
        <w:t>T</w:t>
      </w:r>
      <w:r w:rsidR="001F4DBA">
        <w:rPr>
          <w:sz w:val="22"/>
          <w:szCs w:val="22"/>
        </w:rPr>
        <w:t>his call is for approximately £4</w:t>
      </w:r>
      <w:r w:rsidRPr="00895E0D">
        <w:rPr>
          <w:sz w:val="22"/>
          <w:szCs w:val="22"/>
        </w:rPr>
        <w:t xml:space="preserve">0K to be spent between 1st </w:t>
      </w:r>
      <w:r w:rsidR="001F4DBA">
        <w:rPr>
          <w:sz w:val="22"/>
          <w:szCs w:val="22"/>
        </w:rPr>
        <w:t>December</w:t>
      </w:r>
      <w:r w:rsidRPr="00895E0D">
        <w:rPr>
          <w:sz w:val="22"/>
          <w:szCs w:val="22"/>
        </w:rPr>
        <w:t xml:space="preserve"> 2018</w:t>
      </w:r>
      <w:r>
        <w:rPr>
          <w:sz w:val="22"/>
          <w:szCs w:val="22"/>
        </w:rPr>
        <w:t xml:space="preserve"> </w:t>
      </w:r>
      <w:r w:rsidRPr="00895E0D">
        <w:rPr>
          <w:sz w:val="22"/>
          <w:szCs w:val="22"/>
        </w:rPr>
        <w:t>and 3</w:t>
      </w:r>
      <w:r w:rsidR="001F4DBA">
        <w:rPr>
          <w:sz w:val="22"/>
          <w:szCs w:val="22"/>
        </w:rPr>
        <w:t>1</w:t>
      </w:r>
      <w:r w:rsidR="001F4DBA" w:rsidRPr="001F4DBA">
        <w:rPr>
          <w:sz w:val="22"/>
          <w:szCs w:val="22"/>
          <w:vertAlign w:val="superscript"/>
        </w:rPr>
        <w:t>st</w:t>
      </w:r>
      <w:r w:rsidR="001F4DBA">
        <w:rPr>
          <w:sz w:val="22"/>
          <w:szCs w:val="22"/>
        </w:rPr>
        <w:t xml:space="preserve"> May 2019</w:t>
      </w:r>
      <w:r w:rsidRPr="00895E0D">
        <w:rPr>
          <w:sz w:val="22"/>
          <w:szCs w:val="22"/>
        </w:rPr>
        <w:t>, funded by the Engineering and Physical Sci</w:t>
      </w:r>
      <w:r>
        <w:rPr>
          <w:sz w:val="22"/>
          <w:szCs w:val="22"/>
        </w:rPr>
        <w:t>e</w:t>
      </w:r>
      <w:r w:rsidRPr="00895E0D">
        <w:rPr>
          <w:sz w:val="22"/>
          <w:szCs w:val="22"/>
        </w:rPr>
        <w:t>nces Research</w:t>
      </w:r>
      <w:r>
        <w:rPr>
          <w:sz w:val="22"/>
          <w:szCs w:val="22"/>
        </w:rPr>
        <w:t xml:space="preserve"> </w:t>
      </w:r>
      <w:r w:rsidRPr="00895E0D">
        <w:rPr>
          <w:sz w:val="22"/>
          <w:szCs w:val="22"/>
        </w:rPr>
        <w:t>Council (EPSRC)</w:t>
      </w:r>
      <w:r>
        <w:rPr>
          <w:sz w:val="22"/>
          <w:szCs w:val="22"/>
        </w:rPr>
        <w:t xml:space="preserve"> </w:t>
      </w:r>
      <w:r w:rsidR="003D10FE">
        <w:fldChar w:fldCharType="begin"/>
      </w:r>
      <w:r w:rsidR="003D10FE">
        <w:instrText xml:space="preserve"> HYPERLINK "</w:instrText>
      </w:r>
      <w:r w:rsidR="003D10FE" w:rsidRPr="003D10FE">
        <w:instrText>http://hlc.doc.ic.ac.uk/</w:instrText>
      </w:r>
    </w:p>
    <w:p w14:paraId="694DAA14" w14:textId="77777777" w:rsidR="003D10FE" w:rsidRPr="0067281E" w:rsidRDefault="003D10FE" w:rsidP="003D10FE">
      <w:pPr>
        <w:pStyle w:val="NoSpacing"/>
        <w:rPr>
          <w:rStyle w:val="Hyperlink"/>
        </w:rPr>
      </w:pPr>
      <w:r>
        <w:instrText xml:space="preserve">" </w:instrText>
      </w:r>
      <w:r>
        <w:fldChar w:fldCharType="separate"/>
      </w:r>
      <w:r w:rsidRPr="0067281E">
        <w:rPr>
          <w:rStyle w:val="Hyperlink"/>
        </w:rPr>
        <w:t>http://hlc.doc.ic.ac.uk/</w:t>
      </w:r>
    </w:p>
    <w:p w14:paraId="5B9D4B4D" w14:textId="6382AECF" w:rsidR="00895E0D" w:rsidRPr="002428A9" w:rsidRDefault="003D10FE" w:rsidP="003D10FE">
      <w:pPr>
        <w:pStyle w:val="NoSpacing"/>
      </w:pPr>
      <w:r>
        <w:fldChar w:fldCharType="end"/>
      </w:r>
    </w:p>
    <w:p w14:paraId="718C346B" w14:textId="77777777" w:rsidR="0058173D" w:rsidRPr="006F2A46" w:rsidRDefault="002660CD" w:rsidP="00AA1836">
      <w:pPr>
        <w:pStyle w:val="Heading1"/>
      </w:pPr>
      <w:r w:rsidRPr="006F2A46">
        <w:t>Background</w:t>
      </w:r>
    </w:p>
    <w:p w14:paraId="423A9680" w14:textId="49864B60" w:rsidR="009633D5" w:rsidRPr="009633D5" w:rsidRDefault="009633D5" w:rsidP="009633D5">
      <w:pPr>
        <w:pStyle w:val="NoSpacing"/>
        <w:rPr>
          <w:sz w:val="22"/>
          <w:szCs w:val="22"/>
        </w:rPr>
      </w:pPr>
      <w:r w:rsidRPr="009633D5">
        <w:rPr>
          <w:sz w:val="22"/>
          <w:szCs w:val="22"/>
        </w:rPr>
        <w:t>Human-Like Computing (HLC) research aims to endow machines with human-like</w:t>
      </w:r>
      <w:r>
        <w:rPr>
          <w:sz w:val="22"/>
          <w:szCs w:val="22"/>
        </w:rPr>
        <w:t xml:space="preserve"> </w:t>
      </w:r>
      <w:r w:rsidRPr="009633D5">
        <w:rPr>
          <w:sz w:val="22"/>
          <w:szCs w:val="22"/>
        </w:rPr>
        <w:t>perceptual, reasoning and learning abilities which support collaboration</w:t>
      </w:r>
      <w:r>
        <w:rPr>
          <w:sz w:val="22"/>
          <w:szCs w:val="22"/>
        </w:rPr>
        <w:t xml:space="preserve"> </w:t>
      </w:r>
      <w:r w:rsidRPr="009633D5">
        <w:rPr>
          <w:sz w:val="22"/>
          <w:szCs w:val="22"/>
        </w:rPr>
        <w:t>and communication with human beings. Such abilities should support</w:t>
      </w:r>
      <w:r>
        <w:rPr>
          <w:sz w:val="22"/>
          <w:szCs w:val="22"/>
        </w:rPr>
        <w:t xml:space="preserve"> </w:t>
      </w:r>
      <w:r w:rsidRPr="009633D5">
        <w:rPr>
          <w:sz w:val="22"/>
          <w:szCs w:val="22"/>
        </w:rPr>
        <w:t>computers in interpreting the aims and intentions of humans based</w:t>
      </w:r>
      <w:r>
        <w:rPr>
          <w:sz w:val="22"/>
          <w:szCs w:val="22"/>
        </w:rPr>
        <w:t xml:space="preserve"> </w:t>
      </w:r>
      <w:r w:rsidRPr="009633D5">
        <w:rPr>
          <w:sz w:val="22"/>
          <w:szCs w:val="22"/>
        </w:rPr>
        <w:t>on learning and accumulated backgrou</w:t>
      </w:r>
      <w:bookmarkStart w:id="0" w:name="_GoBack"/>
      <w:bookmarkEnd w:id="0"/>
      <w:r w:rsidRPr="009633D5">
        <w:rPr>
          <w:sz w:val="22"/>
          <w:szCs w:val="22"/>
        </w:rPr>
        <w:t>nd knowledge.</w:t>
      </w:r>
    </w:p>
    <w:p w14:paraId="2CA0D3E3" w14:textId="24042296" w:rsidR="009633D5" w:rsidRPr="009633D5" w:rsidRDefault="009633D5" w:rsidP="009633D5">
      <w:pPr>
        <w:pStyle w:val="NoSpacing"/>
        <w:rPr>
          <w:sz w:val="22"/>
          <w:szCs w:val="22"/>
        </w:rPr>
      </w:pPr>
      <w:r w:rsidRPr="009633D5">
        <w:rPr>
          <w:sz w:val="22"/>
          <w:szCs w:val="22"/>
        </w:rPr>
        <w:t>The development of computer systems which exhibit truly human-like</w:t>
      </w:r>
      <w:r>
        <w:rPr>
          <w:sz w:val="22"/>
          <w:szCs w:val="22"/>
        </w:rPr>
        <w:t xml:space="preserve"> </w:t>
      </w:r>
      <w:r w:rsidRPr="009633D5">
        <w:rPr>
          <w:sz w:val="22"/>
          <w:szCs w:val="22"/>
        </w:rPr>
        <w:t>computing and co-operative properties r</w:t>
      </w:r>
      <w:r w:rsidR="00944DDD">
        <w:rPr>
          <w:sz w:val="22"/>
          <w:szCs w:val="22"/>
        </w:rPr>
        <w:t>equires sustained inter-discipli</w:t>
      </w:r>
      <w:r w:rsidRPr="009633D5">
        <w:rPr>
          <w:sz w:val="22"/>
          <w:szCs w:val="22"/>
        </w:rPr>
        <w:t>nary</w:t>
      </w:r>
      <w:r>
        <w:rPr>
          <w:sz w:val="22"/>
          <w:szCs w:val="22"/>
        </w:rPr>
        <w:t xml:space="preserve"> </w:t>
      </w:r>
      <w:r w:rsidRPr="009633D5">
        <w:rPr>
          <w:sz w:val="22"/>
          <w:szCs w:val="22"/>
        </w:rPr>
        <w:t>collaboration between disparate and largely disconnected research</w:t>
      </w:r>
      <w:r>
        <w:rPr>
          <w:sz w:val="22"/>
          <w:szCs w:val="22"/>
        </w:rPr>
        <w:t xml:space="preserve"> </w:t>
      </w:r>
      <w:r w:rsidRPr="009633D5">
        <w:rPr>
          <w:sz w:val="22"/>
          <w:szCs w:val="22"/>
        </w:rPr>
        <w:t>communities within AI and Psychology. The proposed Network is needed</w:t>
      </w:r>
      <w:r>
        <w:rPr>
          <w:sz w:val="22"/>
          <w:szCs w:val="22"/>
        </w:rPr>
        <w:t xml:space="preserve"> </w:t>
      </w:r>
      <w:r w:rsidRPr="009633D5">
        <w:rPr>
          <w:sz w:val="22"/>
          <w:szCs w:val="22"/>
        </w:rPr>
        <w:t>in order to forge a new UK-based scientific community involving collaboration</w:t>
      </w:r>
      <w:r>
        <w:rPr>
          <w:sz w:val="22"/>
          <w:szCs w:val="22"/>
        </w:rPr>
        <w:t xml:space="preserve"> </w:t>
      </w:r>
      <w:r w:rsidRPr="009633D5">
        <w:rPr>
          <w:sz w:val="22"/>
          <w:szCs w:val="22"/>
        </w:rPr>
        <w:t>between leading groups in these disciplines. The Network builds on</w:t>
      </w:r>
      <w:r>
        <w:rPr>
          <w:sz w:val="22"/>
          <w:szCs w:val="22"/>
        </w:rPr>
        <w:t xml:space="preserve"> </w:t>
      </w:r>
      <w:r w:rsidRPr="009633D5">
        <w:rPr>
          <w:sz w:val="22"/>
          <w:szCs w:val="22"/>
        </w:rPr>
        <w:t>the successful interactions of leading AI and Psychology groups represented</w:t>
      </w:r>
      <w:r>
        <w:rPr>
          <w:sz w:val="22"/>
          <w:szCs w:val="22"/>
        </w:rPr>
        <w:t xml:space="preserve"> </w:t>
      </w:r>
      <w:r w:rsidRPr="009633D5">
        <w:rPr>
          <w:sz w:val="22"/>
          <w:szCs w:val="22"/>
        </w:rPr>
        <w:t>at the EPSRC work- shop on Human-Like Computing meeting (Bristol,</w:t>
      </w:r>
      <w:r>
        <w:rPr>
          <w:sz w:val="22"/>
          <w:szCs w:val="22"/>
        </w:rPr>
        <w:t xml:space="preserve"> </w:t>
      </w:r>
      <w:r w:rsidRPr="009633D5">
        <w:rPr>
          <w:sz w:val="22"/>
          <w:szCs w:val="22"/>
        </w:rPr>
        <w:t>17-18 February 2016) and the EPSRC funded Machine Intelligence 20</w:t>
      </w:r>
      <w:r>
        <w:rPr>
          <w:sz w:val="22"/>
          <w:szCs w:val="22"/>
        </w:rPr>
        <w:t xml:space="preserve"> </w:t>
      </w:r>
      <w:r w:rsidRPr="009633D5">
        <w:rPr>
          <w:sz w:val="22"/>
          <w:szCs w:val="22"/>
        </w:rPr>
        <w:t>workshop on Human-Like Computing (Cumberland Lodge,</w:t>
      </w:r>
      <w:r>
        <w:rPr>
          <w:sz w:val="22"/>
          <w:szCs w:val="22"/>
        </w:rPr>
        <w:t xml:space="preserve"> </w:t>
      </w:r>
      <w:r w:rsidRPr="009633D5">
        <w:rPr>
          <w:sz w:val="22"/>
          <w:szCs w:val="22"/>
        </w:rPr>
        <w:t> 23-25 October 2016).</w:t>
      </w:r>
    </w:p>
    <w:p w14:paraId="4D26F50E" w14:textId="27031067" w:rsidR="0058173D" w:rsidRPr="006F2A46" w:rsidRDefault="003170A6" w:rsidP="00AA1836">
      <w:pPr>
        <w:pStyle w:val="Heading1"/>
      </w:pPr>
      <w:r>
        <w:t xml:space="preserve">This </w:t>
      </w:r>
      <w:r w:rsidR="002660CD" w:rsidRPr="006F2A46">
        <w:t>Call</w:t>
      </w:r>
    </w:p>
    <w:p w14:paraId="0C3AC206" w14:textId="0BA97A27" w:rsidR="008C40DD" w:rsidRDefault="009C6B10" w:rsidP="00090B6E">
      <w:pPr>
        <w:pStyle w:val="PlainText"/>
        <w:spacing w:before="80" w:after="160" w:line="264" w:lineRule="auto"/>
        <w:jc w:val="both"/>
      </w:pPr>
      <w:r>
        <w:t xml:space="preserve">The </w:t>
      </w:r>
      <w:r w:rsidR="00C70490">
        <w:t>Network+ will provide funds for Kick-</w:t>
      </w:r>
      <w:r w:rsidR="00D22935">
        <w:t>s</w:t>
      </w:r>
      <w:r w:rsidR="00C70490">
        <w:t xml:space="preserve">tart projects. </w:t>
      </w:r>
      <w:r w:rsidR="00C70490" w:rsidRPr="00C70490">
        <w:t>These funds will cover PDRA time and a contribution towards staﬀ supervision at the</w:t>
      </w:r>
      <w:r w:rsidR="00D22935">
        <w:t xml:space="preserve"> Institution to which the Kick-s</w:t>
      </w:r>
      <w:r w:rsidR="00C70490" w:rsidRPr="00C70490">
        <w:t>tart is awarded by the Network. Two Kick-</w:t>
      </w:r>
      <w:r w:rsidR="00D22935">
        <w:t>s</w:t>
      </w:r>
      <w:r w:rsidR="00C70490" w:rsidRPr="00C70490">
        <w:t>tart projects are planned to be awarded per year. Each project will be funded at a</w:t>
      </w:r>
      <w:r w:rsidR="001F4DBA">
        <w:t xml:space="preserve">n approximate </w:t>
      </w:r>
      <w:r w:rsidR="00C70490" w:rsidRPr="00C70490">
        <w:t xml:space="preserve">level of £40K. </w:t>
      </w:r>
    </w:p>
    <w:p w14:paraId="78B2EC3A"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 xml:space="preserve">Key objectives for the HLC area were identified by the community during the MI20 HLC meeting (October, 2016). We aim to order these community-generated objectives into a series of Roadmap Themes which relate to key topics associated with the development of HLC from </w:t>
      </w:r>
      <w:r w:rsidRPr="008B1599">
        <w:rPr>
          <w:rFonts w:ascii="Calibri" w:eastAsia="Times New Roman" w:hAnsi="Calibri" w:cs="Calibri"/>
          <w:b/>
          <w:bCs/>
          <w:color w:val="000000"/>
          <w:sz w:val="22"/>
          <w:szCs w:val="22"/>
          <w:lang w:eastAsia="en-GB"/>
        </w:rPr>
        <w:t>Foundational Components of HLC</w:t>
      </w:r>
      <w:r w:rsidRPr="008B1599">
        <w:rPr>
          <w:rFonts w:ascii="Calibri" w:eastAsia="Times New Roman" w:hAnsi="Calibri" w:cs="Calibri"/>
          <w:color w:val="000000"/>
          <w:sz w:val="22"/>
          <w:szCs w:val="22"/>
          <w:lang w:eastAsia="en-GB"/>
        </w:rPr>
        <w:t xml:space="preserve"> (Years 1+2), </w:t>
      </w:r>
      <w:r w:rsidRPr="008B1599">
        <w:rPr>
          <w:rFonts w:ascii="Calibri" w:eastAsia="Times New Roman" w:hAnsi="Calibri" w:cs="Calibri"/>
          <w:b/>
          <w:bCs/>
          <w:color w:val="000000"/>
          <w:sz w:val="22"/>
          <w:szCs w:val="22"/>
          <w:lang w:eastAsia="en-GB"/>
        </w:rPr>
        <w:t xml:space="preserve">Scaling-up HLC systems </w:t>
      </w:r>
      <w:r w:rsidRPr="008B1599">
        <w:rPr>
          <w:rFonts w:ascii="Calibri" w:eastAsia="Times New Roman" w:hAnsi="Calibri" w:cs="Calibri"/>
          <w:color w:val="000000"/>
          <w:sz w:val="22"/>
          <w:szCs w:val="22"/>
          <w:lang w:eastAsia="en-GB"/>
        </w:rPr>
        <w:t xml:space="preserve">(Year 3) to </w:t>
      </w:r>
      <w:r w:rsidRPr="008B1599">
        <w:rPr>
          <w:rFonts w:ascii="Calibri" w:eastAsia="Times New Roman" w:hAnsi="Calibri" w:cs="Calibri"/>
          <w:b/>
          <w:bCs/>
          <w:color w:val="000000"/>
          <w:sz w:val="22"/>
          <w:szCs w:val="22"/>
          <w:lang w:eastAsia="en-GB"/>
        </w:rPr>
        <w:t>Applications of HLC</w:t>
      </w:r>
      <w:r w:rsidRPr="008B1599">
        <w:rPr>
          <w:rFonts w:ascii="Calibri" w:eastAsia="Times New Roman" w:hAnsi="Calibri" w:cs="Calibri"/>
          <w:color w:val="000000"/>
          <w:sz w:val="22"/>
          <w:szCs w:val="22"/>
          <w:lang w:eastAsia="en-GB"/>
        </w:rPr>
        <w:t xml:space="preserve"> (Years 4+5).</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2223"/>
        <w:gridCol w:w="3541"/>
        <w:gridCol w:w="3217"/>
      </w:tblGrid>
      <w:tr w:rsidR="008B1599" w:rsidRPr="008B1599" w14:paraId="746F0074"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31D593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Year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7F38AD7"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Phase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5220C0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Topic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6339885"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Topic 2</w:t>
            </w:r>
          </w:p>
        </w:tc>
      </w:tr>
      <w:tr w:rsidR="008B1599" w:rsidRPr="008B1599" w14:paraId="179E2612"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714FAF" w14:textId="77777777" w:rsidR="008B1599" w:rsidRPr="00B855A6" w:rsidRDefault="008B1599" w:rsidP="008B1599">
            <w:pPr>
              <w:spacing w:before="0" w:after="0" w:line="240" w:lineRule="auto"/>
              <w:rPr>
                <w:rFonts w:ascii="Calibri" w:eastAsia="Times New Roman" w:hAnsi="Calibri" w:cs="Calibri"/>
                <w:color w:val="000000"/>
                <w:sz w:val="22"/>
                <w:szCs w:val="22"/>
                <w:highlight w:val="yellow"/>
                <w:lang w:eastAsia="en-GB"/>
              </w:rPr>
            </w:pPr>
            <w:r w:rsidRPr="00B855A6">
              <w:rPr>
                <w:rFonts w:ascii="Calibri" w:eastAsia="Times New Roman" w:hAnsi="Calibri" w:cs="Calibri"/>
                <w:color w:val="000000"/>
                <w:sz w:val="22"/>
                <w:szCs w:val="22"/>
                <w:highlight w:val="yellow"/>
                <w:lang w:eastAsia="en-GB"/>
              </w:rPr>
              <w:t>Y1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30ADBFE" w14:textId="77777777" w:rsidR="008B1599" w:rsidRPr="00B855A6" w:rsidRDefault="008B1599" w:rsidP="008B1599">
            <w:pPr>
              <w:spacing w:before="0" w:after="0" w:line="240" w:lineRule="auto"/>
              <w:rPr>
                <w:rFonts w:ascii="Calibri" w:eastAsia="Times New Roman" w:hAnsi="Calibri" w:cs="Calibri"/>
                <w:color w:val="000000"/>
                <w:sz w:val="22"/>
                <w:szCs w:val="22"/>
                <w:highlight w:val="yellow"/>
                <w:lang w:eastAsia="en-GB"/>
              </w:rPr>
            </w:pPr>
            <w:r w:rsidRPr="00B855A6">
              <w:rPr>
                <w:rFonts w:ascii="Calibri" w:eastAsia="Times New Roman" w:hAnsi="Calibri" w:cs="Calibri"/>
                <w:color w:val="000000"/>
                <w:sz w:val="22"/>
                <w:szCs w:val="22"/>
                <w:highlight w:val="yellow"/>
                <w:lang w:eastAsia="en-GB"/>
              </w:rPr>
              <w:t>Foundational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2A67CEF" w14:textId="77777777" w:rsidR="008B1599" w:rsidRPr="00B855A6" w:rsidRDefault="008B1599" w:rsidP="008B1599">
            <w:pPr>
              <w:spacing w:before="0" w:after="0" w:line="240" w:lineRule="auto"/>
              <w:rPr>
                <w:rFonts w:ascii="Calibri" w:eastAsia="Times New Roman" w:hAnsi="Calibri" w:cs="Calibri"/>
                <w:color w:val="000000"/>
                <w:sz w:val="22"/>
                <w:szCs w:val="22"/>
                <w:highlight w:val="yellow"/>
                <w:lang w:eastAsia="en-GB"/>
              </w:rPr>
            </w:pPr>
            <w:r w:rsidRPr="00B855A6">
              <w:rPr>
                <w:rFonts w:ascii="Calibri" w:eastAsia="Times New Roman" w:hAnsi="Calibri" w:cs="Calibri"/>
                <w:color w:val="000000"/>
                <w:sz w:val="22"/>
                <w:szCs w:val="22"/>
                <w:highlight w:val="yellow"/>
                <w:lang w:eastAsia="en-GB"/>
              </w:rPr>
              <w:t>Comprehensibility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813B89D"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B855A6">
              <w:rPr>
                <w:rFonts w:ascii="Calibri" w:eastAsia="Times New Roman" w:hAnsi="Calibri" w:cs="Calibri"/>
                <w:color w:val="000000"/>
                <w:sz w:val="22"/>
                <w:szCs w:val="22"/>
                <w:highlight w:val="yellow"/>
                <w:lang w:eastAsia="en-GB"/>
              </w:rPr>
              <w:t>Representation Change</w:t>
            </w:r>
          </w:p>
        </w:tc>
      </w:tr>
      <w:tr w:rsidR="008B1599" w:rsidRPr="008B1599" w14:paraId="789782DC"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9273B8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22C231"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Foundational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D80B516"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Small data learning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DAFB3F5"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Memory and forgetting</w:t>
            </w:r>
          </w:p>
        </w:tc>
      </w:tr>
      <w:tr w:rsidR="008B1599" w:rsidRPr="008B1599" w14:paraId="38C59A94"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7842F5A"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5196C3B"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Scaling-up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B59F9C9"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Bridging high and low-level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5D07281"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Verbal and non-verbal</w:t>
            </w:r>
          </w:p>
        </w:tc>
      </w:tr>
      <w:tr w:rsidR="008B1599" w:rsidRPr="008B1599" w14:paraId="18C32363"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FC7DFD5"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1E2AD79"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Applications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025AC2F"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Intelligent tutoring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04B6DE0"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Programming assistance</w:t>
            </w:r>
          </w:p>
        </w:tc>
      </w:tr>
      <w:tr w:rsidR="008B1599" w:rsidRPr="008B1599" w14:paraId="022ED060"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1314DEE"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B87697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Applications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4E506EB"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Social agents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472A4E"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Scientific assistance</w:t>
            </w:r>
          </w:p>
        </w:tc>
      </w:tr>
    </w:tbl>
    <w:p w14:paraId="58FCA4C7" w14:textId="376B7E2E" w:rsidR="008B1599" w:rsidRPr="008B1599" w:rsidRDefault="008B1599" w:rsidP="008B1599">
      <w:pPr>
        <w:spacing w:before="240" w:after="24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The topics above will be used by the Management and Grants Committee as a guide to preferred areas for funding of submitted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tart projects in successive years of the network. Although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tart submissions will be encouraged in the indicated areas, the committee will also support strong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tart applications</w:t>
      </w:r>
      <w:r w:rsidR="009251FD">
        <w:rPr>
          <w:rFonts w:ascii="Calibri" w:eastAsia="Times New Roman" w:hAnsi="Calibri" w:cs="Calibri"/>
          <w:color w:val="000000"/>
          <w:sz w:val="22"/>
          <w:szCs w:val="22"/>
          <w:lang w:eastAsia="en-GB"/>
        </w:rPr>
        <w:t xml:space="preserve"> in other areas of HLC research</w:t>
      </w:r>
      <w:r w:rsidR="00895E0D">
        <w:rPr>
          <w:rFonts w:ascii="Calibri" w:eastAsia="Times New Roman" w:hAnsi="Calibri" w:cs="Calibri"/>
          <w:color w:val="000000"/>
          <w:sz w:val="22"/>
          <w:szCs w:val="22"/>
          <w:lang w:eastAsia="en-GB"/>
        </w:rPr>
        <w:t>.</w:t>
      </w:r>
    </w:p>
    <w:p w14:paraId="52342CBD" w14:textId="77777777" w:rsidR="008B1599" w:rsidRDefault="008B1599" w:rsidP="00090B6E">
      <w:pPr>
        <w:pStyle w:val="PlainText"/>
        <w:spacing w:before="80" w:after="160" w:line="264" w:lineRule="auto"/>
        <w:jc w:val="both"/>
      </w:pPr>
    </w:p>
    <w:p w14:paraId="5D7DBAA8" w14:textId="77777777" w:rsidR="0058173D" w:rsidRPr="006F2A46" w:rsidRDefault="0058173D" w:rsidP="00AA1836">
      <w:pPr>
        <w:pStyle w:val="Heading1"/>
      </w:pPr>
      <w:r w:rsidRPr="006F2A46">
        <w:lastRenderedPageBreak/>
        <w:t>Application guidelines.</w:t>
      </w:r>
    </w:p>
    <w:p w14:paraId="3B6EA54F" w14:textId="34BE05F3" w:rsidR="0058173D" w:rsidRDefault="0058173D" w:rsidP="004543F0">
      <w:pPr>
        <w:pStyle w:val="PlainText"/>
        <w:jc w:val="both"/>
      </w:pPr>
      <w:r w:rsidRPr="002428A9">
        <w:t>T</w:t>
      </w:r>
      <w:r w:rsidR="00D71AAB" w:rsidRPr="002428A9">
        <w:t>he application process for this</w:t>
      </w:r>
      <w:r w:rsidRPr="002428A9">
        <w:t xml:space="preserve"> call</w:t>
      </w:r>
      <w:r w:rsidR="00C16168" w:rsidRPr="002428A9">
        <w:t xml:space="preserve"> is</w:t>
      </w:r>
      <w:r w:rsidRPr="002428A9">
        <w:t xml:space="preserve"> deliberately lightweight.</w:t>
      </w:r>
      <w:r>
        <w:t xml:space="preserve"> The submission should contain:</w:t>
      </w:r>
    </w:p>
    <w:p w14:paraId="7BC4849F" w14:textId="4B5B67E7" w:rsidR="00B00B17" w:rsidRDefault="00B00B17" w:rsidP="00B00B17">
      <w:pPr>
        <w:numPr>
          <w:ilvl w:val="0"/>
          <w:numId w:val="3"/>
        </w:numPr>
        <w:spacing w:before="0" w:after="0" w:line="240" w:lineRule="auto"/>
        <w:rPr>
          <w:rFonts w:ascii="&amp;quot" w:hAnsi="&amp;quot" w:hint="eastAsia"/>
          <w:color w:val="000000"/>
        </w:rPr>
      </w:pPr>
      <w:r>
        <w:rPr>
          <w:sz w:val="22"/>
          <w:szCs w:val="22"/>
        </w:rPr>
        <w:t xml:space="preserve">A </w:t>
      </w:r>
      <w:r w:rsidR="00996D09">
        <w:rPr>
          <w:sz w:val="22"/>
          <w:szCs w:val="22"/>
        </w:rPr>
        <w:t xml:space="preserve">maximum of a </w:t>
      </w:r>
      <w:r>
        <w:rPr>
          <w:sz w:val="22"/>
          <w:szCs w:val="22"/>
        </w:rPr>
        <w:t>2-page project proposal with an additional page for references, following EPSRC formatting guidelines</w:t>
      </w:r>
      <w:r w:rsidR="00996D09">
        <w:rPr>
          <w:sz w:val="22"/>
          <w:szCs w:val="22"/>
        </w:rPr>
        <w:t>.</w:t>
      </w:r>
      <w:r>
        <w:rPr>
          <w:sz w:val="22"/>
          <w:szCs w:val="22"/>
        </w:rPr>
        <w:t xml:space="preserve"> </w:t>
      </w:r>
      <w:r w:rsidRPr="00B00B17">
        <w:rPr>
          <w:sz w:val="22"/>
          <w:szCs w:val="22"/>
        </w:rPr>
        <w:t>All submissions should be in single column format and use 11-point fonts for the main text. We strongly encourage using EPSRC proposal styles: "all (PDF) attachments must be completed in single-spaced typescript in Arial 11 or other sans serif typeface of equivalent size, with margins of at least 2cm Arial narrow and Calibri are not allowable font types. Text in embedded diagrams or pictures, numerical formulae or references can be smaller, as long as it is legible. Text in tables and figure labels not within embedded diagrams or pictures should be at least 11 point</w:t>
      </w:r>
      <w:r>
        <w:rPr>
          <w:rFonts w:ascii="&amp;quot" w:hAnsi="&amp;quot"/>
          <w:color w:val="000000"/>
        </w:rPr>
        <w:t>."</w:t>
      </w:r>
    </w:p>
    <w:p w14:paraId="1190E0D1" w14:textId="15D8432C" w:rsidR="0058173D" w:rsidRDefault="0058173D" w:rsidP="004543F0">
      <w:pPr>
        <w:pStyle w:val="PlainText"/>
        <w:numPr>
          <w:ilvl w:val="0"/>
          <w:numId w:val="3"/>
        </w:numPr>
        <w:jc w:val="both"/>
      </w:pPr>
      <w:r>
        <w:t>2-page CVs of the inve</w:t>
      </w:r>
      <w:r w:rsidR="008D10AD">
        <w:t>stigators and named researchers.</w:t>
      </w:r>
    </w:p>
    <w:p w14:paraId="4A7782B5" w14:textId="74961AC5" w:rsidR="008C40DD" w:rsidRDefault="00910BE6" w:rsidP="00DD3F9E">
      <w:pPr>
        <w:pStyle w:val="PlainText"/>
        <w:numPr>
          <w:ilvl w:val="0"/>
          <w:numId w:val="3"/>
        </w:numPr>
        <w:jc w:val="both"/>
      </w:pPr>
      <w:r>
        <w:t>A</w:t>
      </w:r>
      <w:r w:rsidR="0058173D">
        <w:t xml:space="preserve"> 1-page detailed breakdown of costs with justification including, </w:t>
      </w:r>
      <w:r w:rsidR="008C40DD">
        <w:t>for example, investigator time &amp; research assistant time</w:t>
      </w:r>
      <w:r w:rsidR="0058173D">
        <w:t xml:space="preserve">.  </w:t>
      </w:r>
      <w:r w:rsidR="004543F0">
        <w:t>P</w:t>
      </w:r>
      <w:r w:rsidR="004543F0" w:rsidRPr="004543F0">
        <w:t>rices should be quoted without VAT</w:t>
      </w:r>
      <w:r w:rsidR="004543F0">
        <w:t xml:space="preserve">. </w:t>
      </w:r>
    </w:p>
    <w:p w14:paraId="385F0B7E" w14:textId="5539DFF6" w:rsidR="00DD3F9E" w:rsidRDefault="0058173D" w:rsidP="00DD3F9E">
      <w:pPr>
        <w:pStyle w:val="PlainText"/>
        <w:numPr>
          <w:ilvl w:val="0"/>
          <w:numId w:val="3"/>
        </w:numPr>
        <w:jc w:val="both"/>
      </w:pPr>
      <w:r>
        <w:t xml:space="preserve">The research will be funded at </w:t>
      </w:r>
      <w:r w:rsidR="006B0E7D">
        <w:t xml:space="preserve">100% </w:t>
      </w:r>
      <w:r w:rsidR="00DD3F9E">
        <w:t xml:space="preserve">Full Economic Cost and </w:t>
      </w:r>
      <w:r w:rsidR="008C40DD">
        <w:t xml:space="preserve">we </w:t>
      </w:r>
      <w:r w:rsidR="00DD3F9E">
        <w:t xml:space="preserve">will </w:t>
      </w:r>
      <w:r w:rsidR="008C40DD">
        <w:t xml:space="preserve">provide </w:t>
      </w:r>
      <w:r w:rsidR="008B1599">
        <w:t xml:space="preserve">the following </w:t>
      </w:r>
      <w:r w:rsidR="001F4DBA">
        <w:t xml:space="preserve">maximum </w:t>
      </w:r>
      <w:r w:rsidR="008C40DD" w:rsidRPr="008C40DD">
        <w:rPr>
          <w:b/>
        </w:rPr>
        <w:t xml:space="preserve">fixed costs </w:t>
      </w:r>
      <w:r w:rsidR="008B1599">
        <w:rPr>
          <w:b/>
        </w:rPr>
        <w:t>(</w:t>
      </w:r>
      <w:r w:rsidR="008C40DD" w:rsidRPr="008C40DD">
        <w:rPr>
          <w:b/>
        </w:rPr>
        <w:t>per month</w:t>
      </w:r>
      <w:r w:rsidR="008B1599">
        <w:rPr>
          <w:b/>
        </w:rPr>
        <w:t>)</w:t>
      </w:r>
      <w:r w:rsidR="008C40DD">
        <w:t xml:space="preserve"> :</w:t>
      </w:r>
      <w:r w:rsidR="00DD3F9E">
        <w:t xml:space="preserve"> </w:t>
      </w:r>
      <w:r w:rsidR="008B1599">
        <w:t xml:space="preserve">Research Assistant/Associate salary (approximately 4 to 4.5 months) @ £4,439.00, Academic Supervision @ £508, </w:t>
      </w:r>
      <w:r w:rsidR="008C40DD">
        <w:t>O</w:t>
      </w:r>
      <w:r w:rsidR="00DD3F9E">
        <w:t>verheads</w:t>
      </w:r>
      <w:r w:rsidR="008C40DD">
        <w:t xml:space="preserve"> @ £4</w:t>
      </w:r>
      <w:r w:rsidR="00DD3F9E">
        <w:t>,</w:t>
      </w:r>
      <w:r w:rsidR="008C40DD">
        <w:t>078.00, Estates @ £1,583.00, &amp; Technician costs @ £116.00</w:t>
      </w:r>
      <w:r w:rsidR="00DD3F9E">
        <w:t xml:space="preserve">  </w:t>
      </w:r>
    </w:p>
    <w:p w14:paraId="7E0D719D" w14:textId="1395890F" w:rsidR="0058173D" w:rsidRDefault="008C40DD" w:rsidP="00DD3F9E">
      <w:pPr>
        <w:pStyle w:val="PlainText"/>
        <w:numPr>
          <w:ilvl w:val="0"/>
          <w:numId w:val="3"/>
        </w:numPr>
        <w:jc w:val="both"/>
      </w:pPr>
      <w:r>
        <w:t>Please note that no t</w:t>
      </w:r>
      <w:r w:rsidR="00D425A0">
        <w:t>ravel</w:t>
      </w:r>
      <w:r>
        <w:t xml:space="preserve">, </w:t>
      </w:r>
      <w:r w:rsidR="00D425A0">
        <w:t>subsistence</w:t>
      </w:r>
      <w:r>
        <w:t xml:space="preserve">, consumables </w:t>
      </w:r>
      <w:r w:rsidR="00DD3F9E">
        <w:t>and other related costs wi</w:t>
      </w:r>
      <w:r>
        <w:t xml:space="preserve">ll be allowed. </w:t>
      </w:r>
    </w:p>
    <w:p w14:paraId="64CC7D02" w14:textId="77777777" w:rsidR="0058173D" w:rsidRPr="006F2A46" w:rsidRDefault="00AA1836" w:rsidP="00AA1836">
      <w:pPr>
        <w:pStyle w:val="Heading1"/>
      </w:pPr>
      <w:r>
        <w:t>Eligibility and Conditions</w:t>
      </w:r>
    </w:p>
    <w:p w14:paraId="13E4A200" w14:textId="5EDA0CA7" w:rsidR="0058173D" w:rsidRDefault="000321A5" w:rsidP="004543F0">
      <w:pPr>
        <w:pStyle w:val="PlainText"/>
        <w:jc w:val="both"/>
      </w:pPr>
      <w:r w:rsidRPr="000321A5">
        <w:t>Applicants must be based in institutions eligible to apply for EPSRC funding</w:t>
      </w:r>
      <w:r w:rsidR="0058173D">
        <w:t xml:space="preserve">. </w:t>
      </w:r>
      <w:r w:rsidR="001F4DBA">
        <w:t xml:space="preserve"> An investigator can submit at most one Kick-start proposal for this call. </w:t>
      </w:r>
      <w:r w:rsidR="0058173D">
        <w:t xml:space="preserve"> Grants will not be made retrospectively.</w:t>
      </w:r>
    </w:p>
    <w:p w14:paraId="6C4D863A" w14:textId="2720CB52" w:rsidR="003D10FE" w:rsidRDefault="003D10FE" w:rsidP="003D10FE">
      <w:pPr>
        <w:spacing w:before="0" w:after="0" w:line="240" w:lineRule="auto"/>
        <w:rPr>
          <w:rFonts w:cstheme="minorHAnsi"/>
          <w:color w:val="000000"/>
          <w:sz w:val="22"/>
          <w:szCs w:val="22"/>
        </w:rPr>
      </w:pPr>
      <w:r w:rsidRPr="003D10FE">
        <w:rPr>
          <w:rFonts w:cstheme="minorHAnsi"/>
          <w:color w:val="000000"/>
          <w:sz w:val="22"/>
          <w:szCs w:val="22"/>
        </w:rPr>
        <w:t>Your submission title should include "Proposal for X: ...", where</w:t>
      </w:r>
      <w:r w:rsidR="001F4DBA">
        <w:rPr>
          <w:rFonts w:cstheme="minorHAnsi"/>
          <w:color w:val="000000"/>
          <w:sz w:val="22"/>
          <w:szCs w:val="22"/>
        </w:rPr>
        <w:t xml:space="preserve"> X is either for Network membership or</w:t>
      </w:r>
      <w:r w:rsidRPr="003D10FE">
        <w:rPr>
          <w:rFonts w:cstheme="minorHAnsi"/>
          <w:color w:val="000000"/>
          <w:sz w:val="22"/>
          <w:szCs w:val="22"/>
        </w:rPr>
        <w:t xml:space="preserve"> </w:t>
      </w:r>
      <w:r w:rsidR="001F4DBA">
        <w:rPr>
          <w:rFonts w:cstheme="minorHAnsi"/>
          <w:color w:val="000000"/>
          <w:sz w:val="22"/>
          <w:szCs w:val="22"/>
        </w:rPr>
        <w:t xml:space="preserve">for a </w:t>
      </w:r>
      <w:r w:rsidRPr="003D10FE">
        <w:rPr>
          <w:rFonts w:cstheme="minorHAnsi"/>
          <w:color w:val="000000"/>
          <w:sz w:val="22"/>
          <w:szCs w:val="22"/>
        </w:rPr>
        <w:t>Kick-start grant</w:t>
      </w:r>
      <w:r>
        <w:rPr>
          <w:rFonts w:cstheme="minorHAnsi"/>
          <w:color w:val="000000"/>
          <w:sz w:val="22"/>
          <w:szCs w:val="22"/>
        </w:rPr>
        <w:t>. Please note that only Network members are permitted to apply for th</w:t>
      </w:r>
      <w:r w:rsidR="00CB5C53">
        <w:rPr>
          <w:rFonts w:cstheme="minorHAnsi"/>
          <w:color w:val="000000"/>
          <w:sz w:val="22"/>
          <w:szCs w:val="22"/>
        </w:rPr>
        <w:t>i</w:t>
      </w:r>
      <w:r>
        <w:rPr>
          <w:rFonts w:cstheme="minorHAnsi"/>
          <w:color w:val="000000"/>
          <w:sz w:val="22"/>
          <w:szCs w:val="22"/>
        </w:rPr>
        <w:t xml:space="preserve">s </w:t>
      </w:r>
      <w:r w:rsidR="00CB5C53">
        <w:rPr>
          <w:rFonts w:cstheme="minorHAnsi"/>
          <w:color w:val="000000"/>
          <w:sz w:val="22"/>
          <w:szCs w:val="22"/>
        </w:rPr>
        <w:t xml:space="preserve">Kick-start </w:t>
      </w:r>
      <w:r>
        <w:rPr>
          <w:rFonts w:cstheme="minorHAnsi"/>
          <w:color w:val="000000"/>
          <w:sz w:val="22"/>
          <w:szCs w:val="22"/>
        </w:rPr>
        <w:t>funding so please</w:t>
      </w:r>
      <w:r w:rsidR="00CB5C53">
        <w:rPr>
          <w:rFonts w:cstheme="minorHAnsi"/>
          <w:color w:val="000000"/>
          <w:sz w:val="22"/>
          <w:szCs w:val="22"/>
        </w:rPr>
        <w:t xml:space="preserve"> </w:t>
      </w:r>
      <w:r w:rsidRPr="003D10FE">
        <w:rPr>
          <w:rFonts w:cstheme="minorHAnsi"/>
          <w:color w:val="000000"/>
          <w:sz w:val="22"/>
          <w:szCs w:val="22"/>
        </w:rPr>
        <w:t>remember to submit a proposal for Network membership</w:t>
      </w:r>
      <w:r w:rsidR="00CB5C53">
        <w:rPr>
          <w:rFonts w:cstheme="minorHAnsi"/>
          <w:color w:val="000000"/>
          <w:sz w:val="22"/>
          <w:szCs w:val="22"/>
        </w:rPr>
        <w:t>, via the website (</w:t>
      </w:r>
      <w:r w:rsidR="00CB5C53" w:rsidRPr="00CB5C53">
        <w:rPr>
          <w:rFonts w:cstheme="minorHAnsi"/>
          <w:color w:val="000000"/>
          <w:sz w:val="22"/>
          <w:szCs w:val="22"/>
        </w:rPr>
        <w:t>http://ilp.doc.ic.ac.uk/hlc/calls.html</w:t>
      </w:r>
      <w:r w:rsidR="00CB5C53">
        <w:rPr>
          <w:rFonts w:cstheme="minorHAnsi"/>
          <w:color w:val="000000"/>
          <w:sz w:val="22"/>
          <w:szCs w:val="22"/>
        </w:rPr>
        <w:t>),</w:t>
      </w:r>
      <w:r w:rsidRPr="003D10FE">
        <w:rPr>
          <w:rFonts w:cstheme="minorHAnsi"/>
          <w:color w:val="000000"/>
          <w:sz w:val="22"/>
          <w:szCs w:val="22"/>
        </w:rPr>
        <w:t xml:space="preserve"> </w:t>
      </w:r>
      <w:r>
        <w:rPr>
          <w:rFonts w:cstheme="minorHAnsi"/>
          <w:color w:val="000000"/>
          <w:sz w:val="22"/>
          <w:szCs w:val="22"/>
        </w:rPr>
        <w:t>unless you are already a member</w:t>
      </w:r>
      <w:r w:rsidRPr="003D10FE">
        <w:rPr>
          <w:rFonts w:cstheme="minorHAnsi"/>
          <w:color w:val="000000"/>
          <w:sz w:val="22"/>
          <w:szCs w:val="22"/>
        </w:rPr>
        <w:t xml:space="preserve">. </w:t>
      </w:r>
    </w:p>
    <w:p w14:paraId="073915B0" w14:textId="77777777" w:rsidR="00CB5C53" w:rsidRPr="003D10FE" w:rsidRDefault="00CB5C53" w:rsidP="003D10FE">
      <w:pPr>
        <w:spacing w:before="0" w:after="0" w:line="240" w:lineRule="auto"/>
        <w:rPr>
          <w:rFonts w:cstheme="minorHAnsi"/>
          <w:color w:val="000000"/>
          <w:sz w:val="22"/>
          <w:szCs w:val="22"/>
        </w:rPr>
      </w:pPr>
    </w:p>
    <w:p w14:paraId="45279F89" w14:textId="3AB4A0C0" w:rsidR="0058173D" w:rsidRDefault="0058173D" w:rsidP="004543F0">
      <w:pPr>
        <w:pStyle w:val="PlainText"/>
        <w:jc w:val="both"/>
      </w:pPr>
      <w:r>
        <w:t xml:space="preserve">The investigators of projects funded in this call are expected to become core members </w:t>
      </w:r>
      <w:r w:rsidR="009C01C5">
        <w:t>and</w:t>
      </w:r>
      <w:r>
        <w:t xml:space="preserve"> play an active role</w:t>
      </w:r>
      <w:r w:rsidR="00625C0A">
        <w:t xml:space="preserve"> in</w:t>
      </w:r>
      <w:r w:rsidR="00955ECB">
        <w:t xml:space="preserve"> </w:t>
      </w:r>
      <w:r w:rsidR="00955ECB" w:rsidRPr="00955ECB">
        <w:rPr>
          <w:rFonts w:asciiTheme="minorHAnsi" w:hAnsiTheme="minorHAnsi" w:cstheme="minorHAnsi"/>
          <w:color w:val="000000"/>
        </w:rPr>
        <w:t>Human-Like Computing Network+</w:t>
      </w:r>
      <w:r>
        <w:t>. They are required to complete a final report.</w:t>
      </w:r>
    </w:p>
    <w:p w14:paraId="1C2013D4" w14:textId="613D6A28" w:rsidR="0058173D" w:rsidRDefault="0058173D" w:rsidP="004543F0">
      <w:pPr>
        <w:pStyle w:val="PlainText"/>
        <w:jc w:val="both"/>
      </w:pPr>
      <w:r>
        <w:t>The funders are committed to full and open publication of the research outputs</w:t>
      </w:r>
      <w:r w:rsidR="005D6F24">
        <w:t>,</w:t>
      </w:r>
      <w:r>
        <w:t xml:space="preserve"> in line with normal academic practice. The funding and contract will be </w:t>
      </w:r>
      <w:r w:rsidR="00CB5C53">
        <w:t>subject to</w:t>
      </w:r>
      <w:r>
        <w:t xml:space="preserve"> the </w:t>
      </w:r>
      <w:r w:rsidR="00955ECB">
        <w:t>EPSR</w:t>
      </w:r>
      <w:r>
        <w:t xml:space="preserve">C's standard terms and conditions; a draft copy of the contract can be made available on request. </w:t>
      </w:r>
    </w:p>
    <w:p w14:paraId="15A56351" w14:textId="77777777" w:rsidR="0058173D" w:rsidRPr="006F2A46" w:rsidRDefault="00AA1836" w:rsidP="00AA1836">
      <w:pPr>
        <w:pStyle w:val="Heading1"/>
      </w:pPr>
      <w:r>
        <w:t>Application and Selection</w:t>
      </w:r>
    </w:p>
    <w:p w14:paraId="6CEB8F23" w14:textId="5DAAF310" w:rsidR="00B855A6" w:rsidRPr="00B00B17" w:rsidRDefault="00B855A6" w:rsidP="00B00B17">
      <w:pPr>
        <w:rPr>
          <w:sz w:val="22"/>
          <w:szCs w:val="22"/>
        </w:rPr>
      </w:pPr>
      <w:r w:rsidRPr="00B00B17">
        <w:rPr>
          <w:rFonts w:ascii="Calibri" w:hAnsi="Calibri" w:cs="Calibri"/>
          <w:color w:val="000000"/>
          <w:sz w:val="22"/>
          <w:szCs w:val="22"/>
        </w:rPr>
        <w:t xml:space="preserve">All submissions are via the </w:t>
      </w:r>
      <w:hyperlink r:id="rId11" w:history="1">
        <w:r w:rsidRPr="00CB5C53">
          <w:rPr>
            <w:rStyle w:val="Hyperlink"/>
            <w:rFonts w:cs="Calibri"/>
            <w:sz w:val="22"/>
            <w:szCs w:val="22"/>
          </w:rPr>
          <w:t>EasyChair page for HLC 2018 Call for Proposals</w:t>
        </w:r>
      </w:hyperlink>
      <w:r w:rsidR="00B00B17" w:rsidRPr="00B00B17">
        <w:rPr>
          <w:rStyle w:val="Hyperlink"/>
          <w:rFonts w:ascii="Calibri" w:hAnsi="Calibri" w:cs="Calibri"/>
          <w:color w:val="DE7008"/>
          <w:sz w:val="22"/>
          <w:szCs w:val="22"/>
        </w:rPr>
        <w:t xml:space="preserve"> </w:t>
      </w:r>
      <w:r w:rsidR="00B00B17" w:rsidRPr="00B00B17">
        <w:rPr>
          <w:rStyle w:val="Hyperlink"/>
          <w:rFonts w:ascii="Calibri" w:hAnsi="Calibri" w:cs="Calibri"/>
          <w:color w:val="000000" w:themeColor="text1"/>
          <w:sz w:val="22"/>
          <w:szCs w:val="22"/>
          <w:u w:val="none"/>
        </w:rPr>
        <w:t>and should be submitted by 4pm on Tuesday 15</w:t>
      </w:r>
      <w:r w:rsidR="00B00B17" w:rsidRPr="00B00B17">
        <w:rPr>
          <w:rStyle w:val="Hyperlink"/>
          <w:rFonts w:ascii="Calibri" w:hAnsi="Calibri" w:cs="Calibri"/>
          <w:color w:val="000000" w:themeColor="text1"/>
          <w:sz w:val="22"/>
          <w:szCs w:val="22"/>
          <w:u w:val="none"/>
          <w:vertAlign w:val="superscript"/>
        </w:rPr>
        <w:t>th</w:t>
      </w:r>
      <w:r w:rsidR="00B00B17" w:rsidRPr="00B00B17">
        <w:rPr>
          <w:rStyle w:val="Hyperlink"/>
          <w:rFonts w:ascii="Calibri" w:hAnsi="Calibri" w:cs="Calibri"/>
          <w:color w:val="000000" w:themeColor="text1"/>
          <w:sz w:val="22"/>
          <w:szCs w:val="22"/>
          <w:u w:val="none"/>
        </w:rPr>
        <w:t xml:space="preserve"> May 2018</w:t>
      </w:r>
      <w:r w:rsidRPr="00B00B17">
        <w:rPr>
          <w:rFonts w:ascii="Calibri" w:hAnsi="Calibri" w:cs="Calibri"/>
          <w:color w:val="000000" w:themeColor="text1"/>
          <w:sz w:val="22"/>
          <w:szCs w:val="22"/>
        </w:rPr>
        <w:t>.</w:t>
      </w:r>
      <w:r w:rsidR="00B00B17">
        <w:rPr>
          <w:rFonts w:ascii="Calibri" w:hAnsi="Calibri" w:cs="Calibri"/>
          <w:color w:val="000000" w:themeColor="text1"/>
          <w:sz w:val="22"/>
          <w:szCs w:val="22"/>
        </w:rPr>
        <w:t xml:space="preserve">  </w:t>
      </w:r>
      <w:r w:rsidR="00B00B17" w:rsidRPr="00B00B17">
        <w:rPr>
          <w:sz w:val="22"/>
          <w:szCs w:val="22"/>
        </w:rPr>
        <w:t>In the box for "Keywords", please include HLC topics which are most relevant to your proposal</w:t>
      </w:r>
      <w:r w:rsidR="00B00B17">
        <w:rPr>
          <w:sz w:val="22"/>
          <w:szCs w:val="22"/>
        </w:rPr>
        <w:t>.</w:t>
      </w:r>
    </w:p>
    <w:p w14:paraId="1935A53B" w14:textId="210666C1" w:rsidR="0058173D" w:rsidRDefault="0058173D" w:rsidP="004543F0">
      <w:pPr>
        <w:pStyle w:val="PlainText"/>
        <w:jc w:val="both"/>
      </w:pPr>
      <w:r>
        <w:t xml:space="preserve">Proposals will be </w:t>
      </w:r>
      <w:r w:rsidR="002660CD">
        <w:t>assessed</w:t>
      </w:r>
      <w:r>
        <w:t xml:space="preserve"> by a panel of analysis, testing</w:t>
      </w:r>
      <w:r w:rsidR="008959CE">
        <w:t>,</w:t>
      </w:r>
      <w:r>
        <w:t xml:space="preserve"> and verification </w:t>
      </w:r>
      <w:r w:rsidR="002660CD">
        <w:t>experts from</w:t>
      </w:r>
      <w:r>
        <w:t xml:space="preserve"> academia, industry and government</w:t>
      </w:r>
      <w:r w:rsidR="009C01C5">
        <w:t xml:space="preserve">, who will judge the proposals on quality, </w:t>
      </w:r>
      <w:r w:rsidR="005339C9">
        <w:t>viability and</w:t>
      </w:r>
      <w:r w:rsidR="009C01C5">
        <w:t xml:space="preserve"> significance</w:t>
      </w:r>
      <w:r>
        <w:t>.</w:t>
      </w:r>
    </w:p>
    <w:p w14:paraId="268DDE63" w14:textId="074B2DDB" w:rsidR="00AA1836" w:rsidRDefault="0058173D" w:rsidP="004543F0">
      <w:pPr>
        <w:pStyle w:val="PlainText"/>
        <w:jc w:val="both"/>
      </w:pPr>
      <w:r>
        <w:t>Enquiries regarding the academic scope and objectives of this call should be directed</w:t>
      </w:r>
      <w:r w:rsidR="00F530FF">
        <w:t xml:space="preserve"> to </w:t>
      </w:r>
      <w:hyperlink r:id="rId12" w:history="1">
        <w:r w:rsidRPr="00F530FF">
          <w:rPr>
            <w:rStyle w:val="Hyperlink"/>
          </w:rPr>
          <w:t xml:space="preserve"> </w:t>
        </w:r>
        <w:r w:rsidR="00F530FF" w:rsidRPr="00F530FF">
          <w:rPr>
            <w:rStyle w:val="Hyperlink"/>
            <w:rFonts w:cs="Calibri"/>
          </w:rPr>
          <w:t>Dr Alireza Tamaddoni-Nezhad</w:t>
        </w:r>
      </w:hyperlink>
      <w:r w:rsidR="00F530FF">
        <w:rPr>
          <w:rFonts w:cs="Calibri"/>
          <w:color w:val="000000"/>
        </w:rPr>
        <w:t>,</w:t>
      </w:r>
      <w:r w:rsidR="00F530FF">
        <w:t xml:space="preserve"> Technical Director</w:t>
      </w:r>
      <w:r>
        <w:t xml:space="preserve">. Enquiries regarding the application process should be addressed to </w:t>
      </w:r>
      <w:hyperlink r:id="rId13" w:history="1">
        <w:r w:rsidR="00955ECB" w:rsidRPr="00955ECB">
          <w:rPr>
            <w:rStyle w:val="Hyperlink"/>
          </w:rPr>
          <w:t>Bridget Gundry</w:t>
        </w:r>
      </w:hyperlink>
      <w:r>
        <w:t>, Ad</w:t>
      </w:r>
      <w:r w:rsidR="00F530FF">
        <w:t>ministrator</w:t>
      </w:r>
      <w:r>
        <w:t>.</w:t>
      </w:r>
    </w:p>
    <w:p w14:paraId="6A2AEF6A" w14:textId="0C2FB2F1" w:rsidR="00996D09" w:rsidRDefault="00996D09" w:rsidP="004543F0">
      <w:pPr>
        <w:pStyle w:val="PlainText"/>
        <w:jc w:val="both"/>
      </w:pPr>
    </w:p>
    <w:p w14:paraId="1CF07D94" w14:textId="77777777" w:rsidR="00996D09" w:rsidRDefault="00996D09" w:rsidP="004543F0">
      <w:pPr>
        <w:pStyle w:val="PlainText"/>
        <w:jc w:val="both"/>
      </w:pPr>
    </w:p>
    <w:p w14:paraId="2B9938E2" w14:textId="77777777" w:rsidR="002660CD" w:rsidRPr="00A46809" w:rsidRDefault="002660CD" w:rsidP="00AA1836">
      <w:pPr>
        <w:pStyle w:val="Heading1"/>
        <w:rPr>
          <w:b/>
        </w:rPr>
      </w:pPr>
      <w:r w:rsidRPr="00A46809">
        <w:rPr>
          <w:b/>
        </w:rPr>
        <w:lastRenderedPageBreak/>
        <w:t>Key Dates:</w:t>
      </w:r>
    </w:p>
    <w:tbl>
      <w:tblPr>
        <w:tblW w:w="9896" w:type="dxa"/>
        <w:jc w:val="center"/>
        <w:tblCellMar>
          <w:top w:w="85" w:type="dxa"/>
          <w:bottom w:w="85" w:type="dxa"/>
        </w:tblCellMar>
        <w:tblLook w:val="04A0" w:firstRow="1" w:lastRow="0" w:firstColumn="1" w:lastColumn="0" w:noHBand="0" w:noVBand="1"/>
      </w:tblPr>
      <w:tblGrid>
        <w:gridCol w:w="4309"/>
        <w:gridCol w:w="5587"/>
      </w:tblGrid>
      <w:tr w:rsidR="000C4BD1" w:rsidRPr="0082635B" w14:paraId="62EDEA5B" w14:textId="77777777" w:rsidTr="00186F2B">
        <w:trPr>
          <w:cantSplit/>
          <w:trHeight w:hRule="exact" w:val="657"/>
          <w:jc w:val="center"/>
        </w:trPr>
        <w:tc>
          <w:tcPr>
            <w:tcW w:w="0" w:type="auto"/>
            <w:vAlign w:val="bottom"/>
          </w:tcPr>
          <w:p w14:paraId="3028036E" w14:textId="6FB6D260" w:rsidR="002660CD" w:rsidRPr="00186F2B" w:rsidRDefault="00A46809" w:rsidP="00186F2B">
            <w:pPr>
              <w:pStyle w:val="Heading1"/>
            </w:pPr>
            <w:r w:rsidRPr="00186F2B">
              <w:t>Call published</w:t>
            </w:r>
          </w:p>
        </w:tc>
        <w:tc>
          <w:tcPr>
            <w:tcW w:w="0" w:type="auto"/>
            <w:vAlign w:val="bottom"/>
          </w:tcPr>
          <w:p w14:paraId="0A1857D3" w14:textId="1801037B" w:rsidR="002660CD" w:rsidRPr="00F530FF" w:rsidRDefault="00F530FF" w:rsidP="00F530FF">
            <w:pPr>
              <w:pStyle w:val="Heading4"/>
              <w:pBdr>
                <w:top w:val="none" w:sz="0" w:space="0" w:color="auto"/>
              </w:pBdr>
              <w:rPr>
                <w:i/>
                <w:sz w:val="22"/>
                <w:szCs w:val="22"/>
              </w:rPr>
            </w:pPr>
            <w:r>
              <w:rPr>
                <w:i/>
                <w:caps w:val="0"/>
                <w:color w:val="0000FF"/>
                <w:sz w:val="22"/>
                <w:szCs w:val="22"/>
              </w:rPr>
              <w:t>28</w:t>
            </w:r>
            <w:r w:rsidRPr="00F530FF">
              <w:rPr>
                <w:i/>
                <w:caps w:val="0"/>
                <w:color w:val="0000FF"/>
                <w:sz w:val="22"/>
                <w:szCs w:val="22"/>
                <w:vertAlign w:val="superscript"/>
              </w:rPr>
              <w:t>th</w:t>
            </w:r>
            <w:r>
              <w:rPr>
                <w:i/>
                <w:caps w:val="0"/>
                <w:color w:val="0000FF"/>
                <w:sz w:val="22"/>
                <w:szCs w:val="22"/>
              </w:rPr>
              <w:t xml:space="preserve"> March </w:t>
            </w:r>
            <w:r w:rsidR="000321A5" w:rsidRPr="00F530FF">
              <w:rPr>
                <w:i/>
                <w:caps w:val="0"/>
                <w:color w:val="0000FF"/>
                <w:sz w:val="22"/>
                <w:szCs w:val="22"/>
              </w:rPr>
              <w:t>201</w:t>
            </w:r>
            <w:r>
              <w:rPr>
                <w:i/>
                <w:caps w:val="0"/>
                <w:color w:val="0000FF"/>
                <w:sz w:val="22"/>
                <w:szCs w:val="22"/>
              </w:rPr>
              <w:t>8</w:t>
            </w:r>
          </w:p>
        </w:tc>
      </w:tr>
      <w:tr w:rsidR="000C4BD1" w:rsidRPr="0082635B" w14:paraId="2A400DBE" w14:textId="77777777" w:rsidTr="00186F2B">
        <w:trPr>
          <w:cantSplit/>
          <w:trHeight w:hRule="exact" w:val="657"/>
          <w:jc w:val="center"/>
        </w:trPr>
        <w:tc>
          <w:tcPr>
            <w:tcW w:w="0" w:type="auto"/>
            <w:vAlign w:val="bottom"/>
          </w:tcPr>
          <w:p w14:paraId="5C448172" w14:textId="7146E134" w:rsidR="002660CD" w:rsidRPr="000321A5" w:rsidRDefault="00A46809" w:rsidP="00186F2B">
            <w:pPr>
              <w:pStyle w:val="Heading1"/>
            </w:pPr>
            <w:r w:rsidRPr="000321A5">
              <w:t>Proposals submitted</w:t>
            </w:r>
          </w:p>
        </w:tc>
        <w:tc>
          <w:tcPr>
            <w:tcW w:w="0" w:type="auto"/>
            <w:vAlign w:val="bottom"/>
          </w:tcPr>
          <w:p w14:paraId="4B26CAD4" w14:textId="608DEE9D" w:rsidR="002660CD" w:rsidRPr="00F530FF" w:rsidRDefault="00D425A0" w:rsidP="00F530FF">
            <w:pPr>
              <w:pStyle w:val="Heading4"/>
              <w:rPr>
                <w:i/>
                <w:sz w:val="22"/>
                <w:szCs w:val="22"/>
              </w:rPr>
            </w:pPr>
            <w:r w:rsidRPr="00F530FF">
              <w:rPr>
                <w:i/>
                <w:caps w:val="0"/>
                <w:color w:val="0000FF"/>
                <w:sz w:val="22"/>
                <w:szCs w:val="22"/>
              </w:rPr>
              <w:t>1</w:t>
            </w:r>
            <w:r w:rsidR="00F530FF">
              <w:rPr>
                <w:i/>
                <w:caps w:val="0"/>
                <w:color w:val="0000FF"/>
                <w:sz w:val="22"/>
                <w:szCs w:val="22"/>
              </w:rPr>
              <w:t>5</w:t>
            </w:r>
            <w:r w:rsidR="007E1FAD" w:rsidRPr="00F530FF">
              <w:rPr>
                <w:i/>
                <w:caps w:val="0"/>
                <w:color w:val="0000FF"/>
                <w:sz w:val="22"/>
                <w:szCs w:val="22"/>
                <w:vertAlign w:val="superscript"/>
              </w:rPr>
              <w:t>th</w:t>
            </w:r>
            <w:r w:rsidR="00F530FF">
              <w:rPr>
                <w:i/>
                <w:caps w:val="0"/>
                <w:color w:val="0000FF"/>
                <w:sz w:val="22"/>
                <w:szCs w:val="22"/>
              </w:rPr>
              <w:t xml:space="preserve"> May</w:t>
            </w:r>
            <w:r w:rsidR="003170A6" w:rsidRPr="00F530FF">
              <w:rPr>
                <w:i/>
                <w:caps w:val="0"/>
                <w:color w:val="0000FF"/>
                <w:sz w:val="22"/>
                <w:szCs w:val="22"/>
              </w:rPr>
              <w:t xml:space="preserve"> 2018 by 1</w:t>
            </w:r>
            <w:r w:rsidRPr="00F530FF">
              <w:rPr>
                <w:i/>
                <w:caps w:val="0"/>
                <w:color w:val="0000FF"/>
                <w:sz w:val="22"/>
                <w:szCs w:val="22"/>
              </w:rPr>
              <w:t>6:00</w:t>
            </w:r>
          </w:p>
        </w:tc>
      </w:tr>
      <w:tr w:rsidR="000C4BD1" w:rsidRPr="0082635B" w14:paraId="77C97866" w14:textId="77777777" w:rsidTr="00186F2B">
        <w:trPr>
          <w:cantSplit/>
          <w:trHeight w:hRule="exact" w:val="657"/>
          <w:jc w:val="center"/>
        </w:trPr>
        <w:tc>
          <w:tcPr>
            <w:tcW w:w="0" w:type="auto"/>
            <w:vAlign w:val="bottom"/>
          </w:tcPr>
          <w:p w14:paraId="63E0B1D4" w14:textId="376ED475" w:rsidR="002660CD" w:rsidRPr="000321A5" w:rsidRDefault="00A46809" w:rsidP="00186F2B">
            <w:pPr>
              <w:pStyle w:val="Heading1"/>
            </w:pPr>
            <w:r w:rsidRPr="000321A5">
              <w:t xml:space="preserve">Result announcement </w:t>
            </w:r>
            <w:r w:rsidR="002660CD" w:rsidRPr="000321A5">
              <w:t xml:space="preserve">                </w:t>
            </w:r>
          </w:p>
        </w:tc>
        <w:tc>
          <w:tcPr>
            <w:tcW w:w="0" w:type="auto"/>
            <w:vAlign w:val="bottom"/>
          </w:tcPr>
          <w:p w14:paraId="3E12F18D" w14:textId="63E63646" w:rsidR="002660CD" w:rsidRPr="00F530FF" w:rsidRDefault="00F530FF" w:rsidP="00F530FF">
            <w:pPr>
              <w:pStyle w:val="Heading4"/>
              <w:rPr>
                <w:i/>
                <w:sz w:val="22"/>
                <w:szCs w:val="22"/>
              </w:rPr>
            </w:pPr>
            <w:r>
              <w:rPr>
                <w:i/>
                <w:caps w:val="0"/>
                <w:color w:val="0000FF"/>
                <w:sz w:val="22"/>
                <w:szCs w:val="22"/>
              </w:rPr>
              <w:t xml:space="preserve">By </w:t>
            </w:r>
            <w:r w:rsidRPr="00F530FF">
              <w:rPr>
                <w:i/>
                <w:caps w:val="0"/>
                <w:color w:val="0000FF"/>
                <w:sz w:val="22"/>
                <w:szCs w:val="22"/>
              </w:rPr>
              <w:t>2</w:t>
            </w:r>
            <w:r w:rsidRPr="00F530FF">
              <w:rPr>
                <w:i/>
                <w:caps w:val="0"/>
                <w:color w:val="0000FF"/>
                <w:sz w:val="22"/>
                <w:szCs w:val="22"/>
                <w:vertAlign w:val="superscript"/>
              </w:rPr>
              <w:t>nd</w:t>
            </w:r>
            <w:r>
              <w:rPr>
                <w:i/>
                <w:caps w:val="0"/>
                <w:color w:val="0000FF"/>
                <w:sz w:val="22"/>
                <w:szCs w:val="22"/>
                <w:vertAlign w:val="superscript"/>
              </w:rPr>
              <w:t xml:space="preserve"> </w:t>
            </w:r>
            <w:r w:rsidRPr="00F530FF">
              <w:rPr>
                <w:i/>
                <w:caps w:val="0"/>
                <w:color w:val="0000FF"/>
                <w:sz w:val="22"/>
                <w:szCs w:val="22"/>
              </w:rPr>
              <w:t>July</w:t>
            </w:r>
            <w:r w:rsidR="000321A5" w:rsidRPr="00F530FF">
              <w:rPr>
                <w:i/>
                <w:caps w:val="0"/>
                <w:color w:val="0000FF"/>
                <w:sz w:val="22"/>
                <w:szCs w:val="22"/>
              </w:rPr>
              <w:t xml:space="preserve"> 201</w:t>
            </w:r>
            <w:r w:rsidR="003170A6" w:rsidRPr="00F530FF">
              <w:rPr>
                <w:i/>
                <w:caps w:val="0"/>
                <w:color w:val="0000FF"/>
                <w:sz w:val="22"/>
                <w:szCs w:val="22"/>
              </w:rPr>
              <w:t>8</w:t>
            </w:r>
          </w:p>
        </w:tc>
      </w:tr>
      <w:tr w:rsidR="000C4BD1" w:rsidRPr="0082635B" w14:paraId="534EC967" w14:textId="77777777" w:rsidTr="00186F2B">
        <w:trPr>
          <w:cantSplit/>
          <w:trHeight w:hRule="exact" w:val="657"/>
          <w:jc w:val="center"/>
        </w:trPr>
        <w:tc>
          <w:tcPr>
            <w:tcW w:w="0" w:type="auto"/>
            <w:vAlign w:val="bottom"/>
          </w:tcPr>
          <w:p w14:paraId="071CDA84" w14:textId="54F88FA7" w:rsidR="002660CD" w:rsidRPr="000321A5" w:rsidRDefault="00A46809" w:rsidP="00186F2B">
            <w:pPr>
              <w:pStyle w:val="Heading1"/>
            </w:pPr>
            <w:r w:rsidRPr="000321A5">
              <w:t xml:space="preserve">Research period     </w:t>
            </w:r>
            <w:r w:rsidR="002660CD" w:rsidRPr="000321A5">
              <w:t xml:space="preserve">                </w:t>
            </w:r>
          </w:p>
        </w:tc>
        <w:tc>
          <w:tcPr>
            <w:tcW w:w="0" w:type="auto"/>
            <w:vAlign w:val="bottom"/>
          </w:tcPr>
          <w:p w14:paraId="78F7BE5C" w14:textId="7A81890F" w:rsidR="002660CD" w:rsidRPr="007E1FAD" w:rsidRDefault="002428A9" w:rsidP="000C4BD1">
            <w:pPr>
              <w:pStyle w:val="Heading4"/>
              <w:rPr>
                <w:i/>
                <w:caps w:val="0"/>
                <w:sz w:val="22"/>
                <w:szCs w:val="22"/>
              </w:rPr>
            </w:pPr>
            <w:r w:rsidRPr="00186F2B">
              <w:rPr>
                <w:i/>
                <w:caps w:val="0"/>
                <w:color w:val="0000FF"/>
                <w:sz w:val="22"/>
                <w:szCs w:val="22"/>
              </w:rPr>
              <w:t>1</w:t>
            </w:r>
            <w:r w:rsidRPr="00186F2B">
              <w:rPr>
                <w:i/>
                <w:caps w:val="0"/>
                <w:color w:val="0000FF"/>
                <w:sz w:val="22"/>
                <w:szCs w:val="22"/>
                <w:vertAlign w:val="superscript"/>
              </w:rPr>
              <w:t>st</w:t>
            </w:r>
            <w:r w:rsidR="007E1FAD" w:rsidRPr="00186F2B">
              <w:rPr>
                <w:i/>
                <w:caps w:val="0"/>
                <w:color w:val="0000FF"/>
                <w:sz w:val="22"/>
                <w:szCs w:val="22"/>
                <w:vertAlign w:val="superscript"/>
              </w:rPr>
              <w:t xml:space="preserve"> </w:t>
            </w:r>
            <w:r w:rsidR="000C4BD1">
              <w:rPr>
                <w:i/>
                <w:caps w:val="0"/>
                <w:color w:val="0000FF"/>
                <w:sz w:val="22"/>
                <w:szCs w:val="22"/>
              </w:rPr>
              <w:t>December 2018</w:t>
            </w:r>
            <w:r w:rsidR="000321A5" w:rsidRPr="00186F2B">
              <w:rPr>
                <w:i/>
                <w:caps w:val="0"/>
                <w:color w:val="0000FF"/>
                <w:sz w:val="22"/>
                <w:szCs w:val="22"/>
              </w:rPr>
              <w:t xml:space="preserve"> </w:t>
            </w:r>
            <w:r w:rsidR="00C40E09" w:rsidRPr="00186F2B">
              <w:rPr>
                <w:i/>
                <w:caps w:val="0"/>
                <w:color w:val="0000FF"/>
                <w:sz w:val="22"/>
                <w:szCs w:val="22"/>
              </w:rPr>
              <w:t>–</w:t>
            </w:r>
            <w:r w:rsidR="00E863FA" w:rsidRPr="00186F2B">
              <w:rPr>
                <w:i/>
                <w:caps w:val="0"/>
                <w:color w:val="0000FF"/>
                <w:sz w:val="22"/>
                <w:szCs w:val="22"/>
              </w:rPr>
              <w:t xml:space="preserve"> </w:t>
            </w:r>
            <w:r w:rsidR="000C4BD1">
              <w:rPr>
                <w:i/>
                <w:caps w:val="0"/>
                <w:color w:val="0000FF"/>
                <w:sz w:val="22"/>
                <w:szCs w:val="22"/>
              </w:rPr>
              <w:t>31</w:t>
            </w:r>
            <w:r w:rsidR="000C4BD1" w:rsidRPr="000C4BD1">
              <w:rPr>
                <w:i/>
                <w:caps w:val="0"/>
                <w:color w:val="0000FF"/>
                <w:sz w:val="22"/>
                <w:szCs w:val="22"/>
                <w:vertAlign w:val="superscript"/>
              </w:rPr>
              <w:t>st</w:t>
            </w:r>
            <w:r w:rsidR="000C4BD1">
              <w:rPr>
                <w:i/>
                <w:caps w:val="0"/>
                <w:color w:val="0000FF"/>
                <w:sz w:val="22"/>
                <w:szCs w:val="22"/>
              </w:rPr>
              <w:t xml:space="preserve"> May 2019</w:t>
            </w:r>
          </w:p>
        </w:tc>
      </w:tr>
    </w:tbl>
    <w:p w14:paraId="43F060AB" w14:textId="77777777" w:rsidR="00186F2B" w:rsidRDefault="00186F2B" w:rsidP="005D3975">
      <w:pPr>
        <w:pStyle w:val="PlainText"/>
        <w:rPr>
          <w:rFonts w:ascii="Arial" w:hAnsi="Arial" w:cs="Arial"/>
          <w:sz w:val="20"/>
          <w:szCs w:val="20"/>
        </w:rPr>
      </w:pPr>
    </w:p>
    <w:p w14:paraId="4194057D" w14:textId="77777777" w:rsidR="00186F2B" w:rsidRDefault="00186F2B" w:rsidP="005D3975">
      <w:pPr>
        <w:pStyle w:val="PlainText"/>
        <w:rPr>
          <w:rFonts w:ascii="Arial" w:hAnsi="Arial" w:cs="Arial"/>
          <w:sz w:val="20"/>
          <w:szCs w:val="20"/>
        </w:rPr>
      </w:pPr>
    </w:p>
    <w:p w14:paraId="24D348B5" w14:textId="77777777" w:rsidR="00254A01" w:rsidRDefault="00254A01" w:rsidP="00254A01">
      <w:pPr>
        <w:pStyle w:val="NormalWeb"/>
        <w:spacing w:before="0" w:beforeAutospacing="0" w:after="0" w:afterAutospacing="0"/>
        <w:rPr>
          <w:rFonts w:ascii="&amp;quot" w:hAnsi="&amp;quot"/>
          <w:color w:val="000000"/>
        </w:rPr>
      </w:pPr>
    </w:p>
    <w:sectPr w:rsidR="00254A01" w:rsidSect="00D425A0">
      <w:pgSz w:w="11906" w:h="16838"/>
      <w:pgMar w:top="576" w:right="1080" w:bottom="142"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6FA1F" w14:textId="77777777" w:rsidR="000C7B70" w:rsidRDefault="000C7B70" w:rsidP="00420FEA">
      <w:pPr>
        <w:spacing w:before="0" w:after="0" w:line="240" w:lineRule="auto"/>
      </w:pPr>
      <w:r>
        <w:separator/>
      </w:r>
    </w:p>
  </w:endnote>
  <w:endnote w:type="continuationSeparator" w:id="0">
    <w:p w14:paraId="55EA2C65" w14:textId="77777777" w:rsidR="000C7B70" w:rsidRDefault="000C7B70" w:rsidP="00420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mp;quot">
    <w:altName w:val="MV Boli"/>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BFB3B" w14:textId="77777777" w:rsidR="000C7B70" w:rsidRDefault="000C7B70" w:rsidP="00420FEA">
      <w:pPr>
        <w:spacing w:before="0" w:after="0" w:line="240" w:lineRule="auto"/>
      </w:pPr>
      <w:r>
        <w:separator/>
      </w:r>
    </w:p>
  </w:footnote>
  <w:footnote w:type="continuationSeparator" w:id="0">
    <w:p w14:paraId="7A178168" w14:textId="77777777" w:rsidR="000C7B70" w:rsidRDefault="000C7B70" w:rsidP="00420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66D7"/>
    <w:multiLevelType w:val="hybridMultilevel"/>
    <w:tmpl w:val="3596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A0794"/>
    <w:multiLevelType w:val="hybridMultilevel"/>
    <w:tmpl w:val="BDD6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A71150"/>
    <w:multiLevelType w:val="multilevel"/>
    <w:tmpl w:val="A4CC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2C61D1"/>
    <w:multiLevelType w:val="multilevel"/>
    <w:tmpl w:val="DB24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61451B"/>
    <w:multiLevelType w:val="multilevel"/>
    <w:tmpl w:val="DEAC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A54C8B"/>
    <w:multiLevelType w:val="multilevel"/>
    <w:tmpl w:val="4B94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A3692"/>
    <w:multiLevelType w:val="hybridMultilevel"/>
    <w:tmpl w:val="86E0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661E86"/>
    <w:multiLevelType w:val="multilevel"/>
    <w:tmpl w:val="5358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2D6195"/>
    <w:multiLevelType w:val="hybridMultilevel"/>
    <w:tmpl w:val="CF489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9F4776"/>
    <w:multiLevelType w:val="multilevel"/>
    <w:tmpl w:val="5524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0"/>
  </w:num>
  <w:num w:numId="5">
    <w:abstractNumId w:val="7"/>
  </w:num>
  <w:num w:numId="6">
    <w:abstractNumId w:val="2"/>
  </w:num>
  <w:num w:numId="7">
    <w:abstractNumId w:val="9"/>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05"/>
    <w:rsid w:val="000321A5"/>
    <w:rsid w:val="00034D41"/>
    <w:rsid w:val="0005301D"/>
    <w:rsid w:val="00082E15"/>
    <w:rsid w:val="00090498"/>
    <w:rsid w:val="00090B6E"/>
    <w:rsid w:val="000B7605"/>
    <w:rsid w:val="000C4BD1"/>
    <w:rsid w:val="000C7B70"/>
    <w:rsid w:val="000F3EE0"/>
    <w:rsid w:val="00115CDF"/>
    <w:rsid w:val="00124643"/>
    <w:rsid w:val="00126962"/>
    <w:rsid w:val="00142BA4"/>
    <w:rsid w:val="00147EFF"/>
    <w:rsid w:val="00165482"/>
    <w:rsid w:val="00186F2B"/>
    <w:rsid w:val="001B74E2"/>
    <w:rsid w:val="001F4DBA"/>
    <w:rsid w:val="002326C1"/>
    <w:rsid w:val="002428A9"/>
    <w:rsid w:val="00252C5C"/>
    <w:rsid w:val="00254A01"/>
    <w:rsid w:val="0026034B"/>
    <w:rsid w:val="00260D69"/>
    <w:rsid w:val="00263BD9"/>
    <w:rsid w:val="002660CD"/>
    <w:rsid w:val="00272605"/>
    <w:rsid w:val="002A0ED6"/>
    <w:rsid w:val="002B0434"/>
    <w:rsid w:val="002E40E7"/>
    <w:rsid w:val="002E4486"/>
    <w:rsid w:val="003170A6"/>
    <w:rsid w:val="00332A52"/>
    <w:rsid w:val="003350B1"/>
    <w:rsid w:val="0034071E"/>
    <w:rsid w:val="003802E6"/>
    <w:rsid w:val="003B6604"/>
    <w:rsid w:val="003D10FE"/>
    <w:rsid w:val="003D40E6"/>
    <w:rsid w:val="003F4F17"/>
    <w:rsid w:val="00420FEA"/>
    <w:rsid w:val="00447D18"/>
    <w:rsid w:val="004543F0"/>
    <w:rsid w:val="00463F1E"/>
    <w:rsid w:val="00472C4F"/>
    <w:rsid w:val="00495240"/>
    <w:rsid w:val="004A343C"/>
    <w:rsid w:val="004B5920"/>
    <w:rsid w:val="004D3053"/>
    <w:rsid w:val="004E746B"/>
    <w:rsid w:val="005116E7"/>
    <w:rsid w:val="005339C9"/>
    <w:rsid w:val="005545F7"/>
    <w:rsid w:val="0058173D"/>
    <w:rsid w:val="005A6489"/>
    <w:rsid w:val="005B2A46"/>
    <w:rsid w:val="005D3975"/>
    <w:rsid w:val="005D6F24"/>
    <w:rsid w:val="005E1E35"/>
    <w:rsid w:val="0062258D"/>
    <w:rsid w:val="00625C0A"/>
    <w:rsid w:val="00633512"/>
    <w:rsid w:val="006450A7"/>
    <w:rsid w:val="00653B5D"/>
    <w:rsid w:val="00673B98"/>
    <w:rsid w:val="00695FCC"/>
    <w:rsid w:val="006B0E7D"/>
    <w:rsid w:val="006E5CD1"/>
    <w:rsid w:val="006F2A46"/>
    <w:rsid w:val="00785057"/>
    <w:rsid w:val="007914EC"/>
    <w:rsid w:val="00797A8B"/>
    <w:rsid w:val="007A6290"/>
    <w:rsid w:val="007D55EB"/>
    <w:rsid w:val="007E1FAD"/>
    <w:rsid w:val="007E31ED"/>
    <w:rsid w:val="007F77C8"/>
    <w:rsid w:val="00821434"/>
    <w:rsid w:val="00822146"/>
    <w:rsid w:val="0082635B"/>
    <w:rsid w:val="00835CED"/>
    <w:rsid w:val="008959CE"/>
    <w:rsid w:val="00895E0D"/>
    <w:rsid w:val="008B1599"/>
    <w:rsid w:val="008C2EE1"/>
    <w:rsid w:val="008C37BA"/>
    <w:rsid w:val="008C40DD"/>
    <w:rsid w:val="008C7E6D"/>
    <w:rsid w:val="008D10AD"/>
    <w:rsid w:val="008E1109"/>
    <w:rsid w:val="008E14CD"/>
    <w:rsid w:val="00910BE6"/>
    <w:rsid w:val="009251FD"/>
    <w:rsid w:val="00927DC7"/>
    <w:rsid w:val="00944DDD"/>
    <w:rsid w:val="00955ECB"/>
    <w:rsid w:val="009633D5"/>
    <w:rsid w:val="00993E3D"/>
    <w:rsid w:val="00996D09"/>
    <w:rsid w:val="009A2A68"/>
    <w:rsid w:val="009A45AA"/>
    <w:rsid w:val="009C01C5"/>
    <w:rsid w:val="009C6B10"/>
    <w:rsid w:val="00A2200A"/>
    <w:rsid w:val="00A27F28"/>
    <w:rsid w:val="00A40FEA"/>
    <w:rsid w:val="00A45427"/>
    <w:rsid w:val="00A46809"/>
    <w:rsid w:val="00AA1836"/>
    <w:rsid w:val="00AA3E7A"/>
    <w:rsid w:val="00AB0606"/>
    <w:rsid w:val="00AC021A"/>
    <w:rsid w:val="00AC2682"/>
    <w:rsid w:val="00B00B17"/>
    <w:rsid w:val="00B07EF8"/>
    <w:rsid w:val="00B2429D"/>
    <w:rsid w:val="00B855A6"/>
    <w:rsid w:val="00BC088F"/>
    <w:rsid w:val="00BD29A5"/>
    <w:rsid w:val="00BD34D0"/>
    <w:rsid w:val="00C10F90"/>
    <w:rsid w:val="00C16168"/>
    <w:rsid w:val="00C16BB2"/>
    <w:rsid w:val="00C40E09"/>
    <w:rsid w:val="00C41C68"/>
    <w:rsid w:val="00C663F2"/>
    <w:rsid w:val="00C70490"/>
    <w:rsid w:val="00C95FA4"/>
    <w:rsid w:val="00CB4DE0"/>
    <w:rsid w:val="00CB5C53"/>
    <w:rsid w:val="00CD7B2F"/>
    <w:rsid w:val="00CE4EF1"/>
    <w:rsid w:val="00D05A54"/>
    <w:rsid w:val="00D22935"/>
    <w:rsid w:val="00D414DB"/>
    <w:rsid w:val="00D425A0"/>
    <w:rsid w:val="00D505D7"/>
    <w:rsid w:val="00D53426"/>
    <w:rsid w:val="00D53968"/>
    <w:rsid w:val="00D56C1F"/>
    <w:rsid w:val="00D71AAB"/>
    <w:rsid w:val="00D77B4F"/>
    <w:rsid w:val="00D96986"/>
    <w:rsid w:val="00DA5E85"/>
    <w:rsid w:val="00DA78CE"/>
    <w:rsid w:val="00DB5EFA"/>
    <w:rsid w:val="00DC3011"/>
    <w:rsid w:val="00DC7A54"/>
    <w:rsid w:val="00DD3F9E"/>
    <w:rsid w:val="00DE2E20"/>
    <w:rsid w:val="00DF40DE"/>
    <w:rsid w:val="00E12608"/>
    <w:rsid w:val="00E7717A"/>
    <w:rsid w:val="00E863FA"/>
    <w:rsid w:val="00E86DA5"/>
    <w:rsid w:val="00E94C84"/>
    <w:rsid w:val="00EB1B2F"/>
    <w:rsid w:val="00ED2BCE"/>
    <w:rsid w:val="00F04845"/>
    <w:rsid w:val="00F344D5"/>
    <w:rsid w:val="00F508C0"/>
    <w:rsid w:val="00F530FF"/>
    <w:rsid w:val="00FB6894"/>
    <w:rsid w:val="00FD615A"/>
    <w:rsid w:val="00FE1F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B9B0B6"/>
  <w15:docId w15:val="{DB9852C7-2440-4825-A4C5-DE62A9CB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DF"/>
  </w:style>
  <w:style w:type="paragraph" w:styleId="Heading1">
    <w:name w:val="heading 1"/>
    <w:basedOn w:val="Normal"/>
    <w:next w:val="Normal"/>
    <w:link w:val="Heading1Char"/>
    <w:uiPriority w:val="9"/>
    <w:qFormat/>
    <w:rsid w:val="005D3975"/>
    <w:pPr>
      <w:pBdr>
        <w:top w:val="single" w:sz="24" w:space="0" w:color="0000FF"/>
        <w:left w:val="single" w:sz="24" w:space="0" w:color="0000FF"/>
        <w:bottom w:val="single" w:sz="24" w:space="0" w:color="0000FF"/>
        <w:right w:val="single" w:sz="24" w:space="0" w:color="0000FF"/>
      </w:pBdr>
      <w:shd w:val="clear" w:color="auto" w:fill="0000FF"/>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15CDF"/>
    <w:pPr>
      <w:pBdr>
        <w:top w:val="single" w:sz="24" w:space="0" w:color="FEE0CB" w:themeColor="accent1" w:themeTint="33"/>
        <w:left w:val="single" w:sz="24" w:space="0" w:color="FEE0CB" w:themeColor="accent1" w:themeTint="33"/>
        <w:bottom w:val="single" w:sz="24" w:space="0" w:color="FEE0CB" w:themeColor="accent1" w:themeTint="33"/>
        <w:right w:val="single" w:sz="24" w:space="0" w:color="FEE0CB" w:themeColor="accent1" w:themeTint="33"/>
      </w:pBdr>
      <w:shd w:val="clear" w:color="auto" w:fill="FEE0C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15CDF"/>
    <w:pPr>
      <w:pBdr>
        <w:top w:val="single" w:sz="6" w:space="2" w:color="F16A05" w:themeColor="accent1"/>
      </w:pBdr>
      <w:spacing w:before="300" w:after="0"/>
      <w:outlineLvl w:val="2"/>
    </w:pPr>
    <w:rPr>
      <w:caps/>
      <w:color w:val="773402" w:themeColor="accent1" w:themeShade="7F"/>
      <w:spacing w:val="15"/>
    </w:rPr>
  </w:style>
  <w:style w:type="paragraph" w:styleId="Heading4">
    <w:name w:val="heading 4"/>
    <w:basedOn w:val="Normal"/>
    <w:next w:val="Normal"/>
    <w:link w:val="Heading4Char"/>
    <w:uiPriority w:val="9"/>
    <w:unhideWhenUsed/>
    <w:qFormat/>
    <w:rsid w:val="00115CDF"/>
    <w:pPr>
      <w:pBdr>
        <w:top w:val="dotted" w:sz="6" w:space="2" w:color="F16A05" w:themeColor="accent1"/>
      </w:pBdr>
      <w:spacing w:before="200" w:after="0"/>
      <w:outlineLvl w:val="3"/>
    </w:pPr>
    <w:rPr>
      <w:caps/>
      <w:color w:val="B44F03" w:themeColor="accent1" w:themeShade="BF"/>
      <w:spacing w:val="10"/>
    </w:rPr>
  </w:style>
  <w:style w:type="paragraph" w:styleId="Heading5">
    <w:name w:val="heading 5"/>
    <w:basedOn w:val="Normal"/>
    <w:next w:val="Normal"/>
    <w:link w:val="Heading5Char"/>
    <w:uiPriority w:val="9"/>
    <w:semiHidden/>
    <w:unhideWhenUsed/>
    <w:qFormat/>
    <w:rsid w:val="00115CDF"/>
    <w:pPr>
      <w:pBdr>
        <w:bottom w:val="single" w:sz="6" w:space="1" w:color="F16A05" w:themeColor="accent1"/>
      </w:pBdr>
      <w:spacing w:before="200" w:after="0"/>
      <w:outlineLvl w:val="4"/>
    </w:pPr>
    <w:rPr>
      <w:caps/>
      <w:color w:val="B44F03" w:themeColor="accent1" w:themeShade="BF"/>
      <w:spacing w:val="10"/>
    </w:rPr>
  </w:style>
  <w:style w:type="paragraph" w:styleId="Heading6">
    <w:name w:val="heading 6"/>
    <w:basedOn w:val="Normal"/>
    <w:next w:val="Normal"/>
    <w:link w:val="Heading6Char"/>
    <w:uiPriority w:val="9"/>
    <w:semiHidden/>
    <w:unhideWhenUsed/>
    <w:qFormat/>
    <w:rsid w:val="00115CDF"/>
    <w:pPr>
      <w:pBdr>
        <w:bottom w:val="dotted" w:sz="6" w:space="1" w:color="F16A05" w:themeColor="accent1"/>
      </w:pBdr>
      <w:spacing w:before="200" w:after="0"/>
      <w:outlineLvl w:val="5"/>
    </w:pPr>
    <w:rPr>
      <w:caps/>
      <w:color w:val="B44F03" w:themeColor="accent1" w:themeShade="BF"/>
      <w:spacing w:val="10"/>
    </w:rPr>
  </w:style>
  <w:style w:type="paragraph" w:styleId="Heading7">
    <w:name w:val="heading 7"/>
    <w:basedOn w:val="Normal"/>
    <w:next w:val="Normal"/>
    <w:link w:val="Heading7Char"/>
    <w:uiPriority w:val="9"/>
    <w:semiHidden/>
    <w:unhideWhenUsed/>
    <w:qFormat/>
    <w:rsid w:val="00115CDF"/>
    <w:pPr>
      <w:spacing w:before="200" w:after="0"/>
      <w:outlineLvl w:val="6"/>
    </w:pPr>
    <w:rPr>
      <w:caps/>
      <w:color w:val="B44F03" w:themeColor="accent1" w:themeShade="BF"/>
      <w:spacing w:val="10"/>
    </w:rPr>
  </w:style>
  <w:style w:type="paragraph" w:styleId="Heading8">
    <w:name w:val="heading 8"/>
    <w:basedOn w:val="Normal"/>
    <w:next w:val="Normal"/>
    <w:link w:val="Heading8Char"/>
    <w:uiPriority w:val="9"/>
    <w:semiHidden/>
    <w:unhideWhenUsed/>
    <w:qFormat/>
    <w:rsid w:val="00115CD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15CD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605"/>
    <w:rPr>
      <w:color w:val="0000FF"/>
      <w:u w:val="single"/>
    </w:rPr>
  </w:style>
  <w:style w:type="character" w:styleId="FollowedHyperlink">
    <w:name w:val="FollowedHyperlink"/>
    <w:basedOn w:val="DefaultParagraphFont"/>
    <w:uiPriority w:val="99"/>
    <w:semiHidden/>
    <w:unhideWhenUsed/>
    <w:rsid w:val="00272605"/>
    <w:rPr>
      <w:color w:val="8C8C8C" w:themeColor="followedHyperlink"/>
      <w:u w:val="single"/>
    </w:rPr>
  </w:style>
  <w:style w:type="paragraph" w:styleId="PlainText">
    <w:name w:val="Plain Text"/>
    <w:basedOn w:val="Normal"/>
    <w:link w:val="PlainTextChar"/>
    <w:uiPriority w:val="99"/>
    <w:unhideWhenUsed/>
    <w:rsid w:val="00147EFF"/>
    <w:rPr>
      <w:rFonts w:ascii="Calibri" w:hAnsi="Calibri"/>
      <w:sz w:val="22"/>
      <w:szCs w:val="21"/>
    </w:rPr>
  </w:style>
  <w:style w:type="character" w:customStyle="1" w:styleId="PlainTextChar">
    <w:name w:val="Plain Text Char"/>
    <w:basedOn w:val="DefaultParagraphFont"/>
    <w:link w:val="PlainText"/>
    <w:uiPriority w:val="99"/>
    <w:rsid w:val="00147EFF"/>
    <w:rPr>
      <w:rFonts w:ascii="Calibri" w:hAnsi="Calibri"/>
      <w:szCs w:val="21"/>
    </w:rPr>
  </w:style>
  <w:style w:type="paragraph" w:styleId="ListParagraph">
    <w:name w:val="List Paragraph"/>
    <w:basedOn w:val="Normal"/>
    <w:uiPriority w:val="34"/>
    <w:qFormat/>
    <w:rsid w:val="00927DC7"/>
    <w:pPr>
      <w:ind w:left="720"/>
      <w:contextualSpacing/>
    </w:pPr>
  </w:style>
  <w:style w:type="character" w:customStyle="1" w:styleId="Heading2Char">
    <w:name w:val="Heading 2 Char"/>
    <w:basedOn w:val="DefaultParagraphFont"/>
    <w:link w:val="Heading2"/>
    <w:uiPriority w:val="9"/>
    <w:rsid w:val="00115CDF"/>
    <w:rPr>
      <w:caps/>
      <w:spacing w:val="15"/>
      <w:shd w:val="clear" w:color="auto" w:fill="FEE0CB" w:themeFill="accent1" w:themeFillTint="33"/>
    </w:rPr>
  </w:style>
  <w:style w:type="paragraph" w:customStyle="1" w:styleId="P">
    <w:name w:val="P"/>
    <w:basedOn w:val="Normal"/>
    <w:uiPriority w:val="99"/>
    <w:rsid w:val="00927DC7"/>
    <w:pPr>
      <w:spacing w:after="220"/>
    </w:pPr>
    <w:rPr>
      <w:rFonts w:ascii="Verdana" w:eastAsia="Times New Roman" w:hAnsi="Verdana"/>
      <w:sz w:val="22"/>
    </w:rPr>
  </w:style>
  <w:style w:type="paragraph" w:styleId="BalloonText">
    <w:name w:val="Balloon Text"/>
    <w:basedOn w:val="Normal"/>
    <w:link w:val="BalloonTextChar"/>
    <w:uiPriority w:val="99"/>
    <w:semiHidden/>
    <w:unhideWhenUsed/>
    <w:rsid w:val="006E5C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CD1"/>
    <w:rPr>
      <w:rFonts w:ascii="Segoe UI" w:hAnsi="Segoe UI" w:cs="Segoe UI"/>
      <w:sz w:val="18"/>
      <w:szCs w:val="18"/>
      <w:lang w:eastAsia="en-GB"/>
    </w:rPr>
  </w:style>
  <w:style w:type="character" w:customStyle="1" w:styleId="Heading1Char">
    <w:name w:val="Heading 1 Char"/>
    <w:basedOn w:val="DefaultParagraphFont"/>
    <w:link w:val="Heading1"/>
    <w:uiPriority w:val="9"/>
    <w:rsid w:val="005D3975"/>
    <w:rPr>
      <w:caps/>
      <w:color w:val="FFFFFF" w:themeColor="background1"/>
      <w:spacing w:val="15"/>
      <w:sz w:val="22"/>
      <w:szCs w:val="22"/>
      <w:shd w:val="clear" w:color="auto" w:fill="0000FF"/>
    </w:rPr>
  </w:style>
  <w:style w:type="character" w:customStyle="1" w:styleId="Heading3Char">
    <w:name w:val="Heading 3 Char"/>
    <w:basedOn w:val="DefaultParagraphFont"/>
    <w:link w:val="Heading3"/>
    <w:uiPriority w:val="9"/>
    <w:rsid w:val="00115CDF"/>
    <w:rPr>
      <w:caps/>
      <w:color w:val="773402" w:themeColor="accent1" w:themeShade="7F"/>
      <w:spacing w:val="15"/>
    </w:rPr>
  </w:style>
  <w:style w:type="character" w:customStyle="1" w:styleId="Heading4Char">
    <w:name w:val="Heading 4 Char"/>
    <w:basedOn w:val="DefaultParagraphFont"/>
    <w:link w:val="Heading4"/>
    <w:uiPriority w:val="9"/>
    <w:rsid w:val="00115CDF"/>
    <w:rPr>
      <w:caps/>
      <w:color w:val="B44F03" w:themeColor="accent1" w:themeShade="BF"/>
      <w:spacing w:val="10"/>
    </w:rPr>
  </w:style>
  <w:style w:type="character" w:customStyle="1" w:styleId="Heading5Char">
    <w:name w:val="Heading 5 Char"/>
    <w:basedOn w:val="DefaultParagraphFont"/>
    <w:link w:val="Heading5"/>
    <w:uiPriority w:val="9"/>
    <w:semiHidden/>
    <w:rsid w:val="00115CDF"/>
    <w:rPr>
      <w:caps/>
      <w:color w:val="B44F03" w:themeColor="accent1" w:themeShade="BF"/>
      <w:spacing w:val="10"/>
    </w:rPr>
  </w:style>
  <w:style w:type="character" w:customStyle="1" w:styleId="Heading6Char">
    <w:name w:val="Heading 6 Char"/>
    <w:basedOn w:val="DefaultParagraphFont"/>
    <w:link w:val="Heading6"/>
    <w:uiPriority w:val="9"/>
    <w:semiHidden/>
    <w:rsid w:val="00115CDF"/>
    <w:rPr>
      <w:caps/>
      <w:color w:val="B44F03" w:themeColor="accent1" w:themeShade="BF"/>
      <w:spacing w:val="10"/>
    </w:rPr>
  </w:style>
  <w:style w:type="character" w:customStyle="1" w:styleId="Heading7Char">
    <w:name w:val="Heading 7 Char"/>
    <w:basedOn w:val="DefaultParagraphFont"/>
    <w:link w:val="Heading7"/>
    <w:uiPriority w:val="9"/>
    <w:semiHidden/>
    <w:rsid w:val="00115CDF"/>
    <w:rPr>
      <w:caps/>
      <w:color w:val="B44F03" w:themeColor="accent1" w:themeShade="BF"/>
      <w:spacing w:val="10"/>
    </w:rPr>
  </w:style>
  <w:style w:type="character" w:customStyle="1" w:styleId="Heading8Char">
    <w:name w:val="Heading 8 Char"/>
    <w:basedOn w:val="DefaultParagraphFont"/>
    <w:link w:val="Heading8"/>
    <w:uiPriority w:val="9"/>
    <w:semiHidden/>
    <w:rsid w:val="00115CDF"/>
    <w:rPr>
      <w:caps/>
      <w:spacing w:val="10"/>
      <w:sz w:val="18"/>
      <w:szCs w:val="18"/>
    </w:rPr>
  </w:style>
  <w:style w:type="character" w:customStyle="1" w:styleId="Heading9Char">
    <w:name w:val="Heading 9 Char"/>
    <w:basedOn w:val="DefaultParagraphFont"/>
    <w:link w:val="Heading9"/>
    <w:uiPriority w:val="9"/>
    <w:semiHidden/>
    <w:rsid w:val="00115CDF"/>
    <w:rPr>
      <w:i/>
      <w:iCs/>
      <w:caps/>
      <w:spacing w:val="10"/>
      <w:sz w:val="18"/>
      <w:szCs w:val="18"/>
    </w:rPr>
  </w:style>
  <w:style w:type="paragraph" w:styleId="Caption">
    <w:name w:val="caption"/>
    <w:basedOn w:val="Normal"/>
    <w:next w:val="Normal"/>
    <w:uiPriority w:val="35"/>
    <w:semiHidden/>
    <w:unhideWhenUsed/>
    <w:qFormat/>
    <w:rsid w:val="00115CDF"/>
    <w:rPr>
      <w:b/>
      <w:bCs/>
      <w:color w:val="B44F03" w:themeColor="accent1" w:themeShade="BF"/>
      <w:sz w:val="16"/>
      <w:szCs w:val="16"/>
    </w:rPr>
  </w:style>
  <w:style w:type="paragraph" w:styleId="Title">
    <w:name w:val="Title"/>
    <w:basedOn w:val="Normal"/>
    <w:next w:val="Normal"/>
    <w:link w:val="TitleChar"/>
    <w:uiPriority w:val="10"/>
    <w:qFormat/>
    <w:rsid w:val="00115CDF"/>
    <w:pPr>
      <w:spacing w:before="0" w:after="0"/>
    </w:pPr>
    <w:rPr>
      <w:rFonts w:asciiTheme="majorHAnsi" w:eastAsiaTheme="majorEastAsia" w:hAnsiTheme="majorHAnsi" w:cstheme="majorBidi"/>
      <w:caps/>
      <w:color w:val="F16A05" w:themeColor="accent1"/>
      <w:spacing w:val="10"/>
      <w:sz w:val="52"/>
      <w:szCs w:val="52"/>
    </w:rPr>
  </w:style>
  <w:style w:type="character" w:customStyle="1" w:styleId="TitleChar">
    <w:name w:val="Title Char"/>
    <w:basedOn w:val="DefaultParagraphFont"/>
    <w:link w:val="Title"/>
    <w:uiPriority w:val="10"/>
    <w:rsid w:val="00115CDF"/>
    <w:rPr>
      <w:rFonts w:asciiTheme="majorHAnsi" w:eastAsiaTheme="majorEastAsia" w:hAnsiTheme="majorHAnsi" w:cstheme="majorBidi"/>
      <w:caps/>
      <w:color w:val="F16A05" w:themeColor="accent1"/>
      <w:spacing w:val="10"/>
      <w:sz w:val="52"/>
      <w:szCs w:val="52"/>
    </w:rPr>
  </w:style>
  <w:style w:type="paragraph" w:styleId="Subtitle">
    <w:name w:val="Subtitle"/>
    <w:basedOn w:val="Normal"/>
    <w:next w:val="Normal"/>
    <w:link w:val="SubtitleChar"/>
    <w:uiPriority w:val="11"/>
    <w:qFormat/>
    <w:rsid w:val="00115CD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15CDF"/>
    <w:rPr>
      <w:caps/>
      <w:color w:val="595959" w:themeColor="text1" w:themeTint="A6"/>
      <w:spacing w:val="10"/>
      <w:sz w:val="21"/>
      <w:szCs w:val="21"/>
    </w:rPr>
  </w:style>
  <w:style w:type="character" w:styleId="Strong">
    <w:name w:val="Strong"/>
    <w:uiPriority w:val="22"/>
    <w:qFormat/>
    <w:rsid w:val="00115CDF"/>
    <w:rPr>
      <w:b/>
      <w:bCs/>
    </w:rPr>
  </w:style>
  <w:style w:type="character" w:styleId="Emphasis">
    <w:name w:val="Emphasis"/>
    <w:uiPriority w:val="20"/>
    <w:qFormat/>
    <w:rsid w:val="00115CDF"/>
    <w:rPr>
      <w:caps/>
      <w:color w:val="773402" w:themeColor="accent1" w:themeShade="7F"/>
      <w:spacing w:val="5"/>
    </w:rPr>
  </w:style>
  <w:style w:type="paragraph" w:styleId="NoSpacing">
    <w:name w:val="No Spacing"/>
    <w:uiPriority w:val="1"/>
    <w:qFormat/>
    <w:rsid w:val="00115CDF"/>
    <w:pPr>
      <w:spacing w:after="0" w:line="240" w:lineRule="auto"/>
    </w:pPr>
  </w:style>
  <w:style w:type="paragraph" w:styleId="Quote">
    <w:name w:val="Quote"/>
    <w:basedOn w:val="Normal"/>
    <w:next w:val="Normal"/>
    <w:link w:val="QuoteChar"/>
    <w:uiPriority w:val="29"/>
    <w:qFormat/>
    <w:rsid w:val="00115CDF"/>
    <w:rPr>
      <w:i/>
      <w:iCs/>
      <w:sz w:val="24"/>
      <w:szCs w:val="24"/>
    </w:rPr>
  </w:style>
  <w:style w:type="character" w:customStyle="1" w:styleId="QuoteChar">
    <w:name w:val="Quote Char"/>
    <w:basedOn w:val="DefaultParagraphFont"/>
    <w:link w:val="Quote"/>
    <w:uiPriority w:val="29"/>
    <w:rsid w:val="00115CDF"/>
    <w:rPr>
      <w:i/>
      <w:iCs/>
      <w:sz w:val="24"/>
      <w:szCs w:val="24"/>
    </w:rPr>
  </w:style>
  <w:style w:type="paragraph" w:styleId="IntenseQuote">
    <w:name w:val="Intense Quote"/>
    <w:basedOn w:val="Normal"/>
    <w:next w:val="Normal"/>
    <w:link w:val="IntenseQuoteChar"/>
    <w:uiPriority w:val="30"/>
    <w:qFormat/>
    <w:rsid w:val="00115CDF"/>
    <w:pPr>
      <w:spacing w:before="240" w:after="240" w:line="240" w:lineRule="auto"/>
      <w:ind w:left="1080" w:right="1080"/>
      <w:jc w:val="center"/>
    </w:pPr>
    <w:rPr>
      <w:color w:val="F16A05" w:themeColor="accent1"/>
      <w:sz w:val="24"/>
      <w:szCs w:val="24"/>
    </w:rPr>
  </w:style>
  <w:style w:type="character" w:customStyle="1" w:styleId="IntenseQuoteChar">
    <w:name w:val="Intense Quote Char"/>
    <w:basedOn w:val="DefaultParagraphFont"/>
    <w:link w:val="IntenseQuote"/>
    <w:uiPriority w:val="30"/>
    <w:rsid w:val="00115CDF"/>
    <w:rPr>
      <w:color w:val="F16A05" w:themeColor="accent1"/>
      <w:sz w:val="24"/>
      <w:szCs w:val="24"/>
    </w:rPr>
  </w:style>
  <w:style w:type="character" w:styleId="SubtleEmphasis">
    <w:name w:val="Subtle Emphasis"/>
    <w:uiPriority w:val="19"/>
    <w:qFormat/>
    <w:rsid w:val="00115CDF"/>
    <w:rPr>
      <w:i/>
      <w:iCs/>
      <w:color w:val="773402" w:themeColor="accent1" w:themeShade="7F"/>
    </w:rPr>
  </w:style>
  <w:style w:type="character" w:styleId="IntenseEmphasis">
    <w:name w:val="Intense Emphasis"/>
    <w:uiPriority w:val="21"/>
    <w:qFormat/>
    <w:rsid w:val="00115CDF"/>
    <w:rPr>
      <w:b/>
      <w:bCs/>
      <w:caps/>
      <w:color w:val="773402" w:themeColor="accent1" w:themeShade="7F"/>
      <w:spacing w:val="10"/>
    </w:rPr>
  </w:style>
  <w:style w:type="character" w:styleId="SubtleReference">
    <w:name w:val="Subtle Reference"/>
    <w:uiPriority w:val="31"/>
    <w:qFormat/>
    <w:rsid w:val="00115CDF"/>
    <w:rPr>
      <w:b/>
      <w:bCs/>
      <w:color w:val="F16A05" w:themeColor="accent1"/>
    </w:rPr>
  </w:style>
  <w:style w:type="character" w:styleId="IntenseReference">
    <w:name w:val="Intense Reference"/>
    <w:uiPriority w:val="32"/>
    <w:qFormat/>
    <w:rsid w:val="00115CDF"/>
    <w:rPr>
      <w:b/>
      <w:bCs/>
      <w:i/>
      <w:iCs/>
      <w:caps/>
      <w:color w:val="F16A05" w:themeColor="accent1"/>
    </w:rPr>
  </w:style>
  <w:style w:type="character" w:styleId="BookTitle">
    <w:name w:val="Book Title"/>
    <w:uiPriority w:val="33"/>
    <w:qFormat/>
    <w:rsid w:val="00115CDF"/>
    <w:rPr>
      <w:b/>
      <w:bCs/>
      <w:i/>
      <w:iCs/>
      <w:spacing w:val="0"/>
    </w:rPr>
  </w:style>
  <w:style w:type="paragraph" w:styleId="TOCHeading">
    <w:name w:val="TOC Heading"/>
    <w:basedOn w:val="Heading1"/>
    <w:next w:val="Normal"/>
    <w:uiPriority w:val="39"/>
    <w:semiHidden/>
    <w:unhideWhenUsed/>
    <w:qFormat/>
    <w:rsid w:val="00115CDF"/>
    <w:pPr>
      <w:outlineLvl w:val="9"/>
    </w:pPr>
  </w:style>
  <w:style w:type="paragraph" w:styleId="Header">
    <w:name w:val="header"/>
    <w:basedOn w:val="Normal"/>
    <w:link w:val="HeaderChar"/>
    <w:uiPriority w:val="99"/>
    <w:unhideWhenUsed/>
    <w:rsid w:val="00420FE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0FEA"/>
  </w:style>
  <w:style w:type="paragraph" w:styleId="Footer">
    <w:name w:val="footer"/>
    <w:basedOn w:val="Normal"/>
    <w:link w:val="FooterChar"/>
    <w:uiPriority w:val="99"/>
    <w:unhideWhenUsed/>
    <w:rsid w:val="00420FE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0FEA"/>
  </w:style>
  <w:style w:type="table" w:styleId="TableGrid">
    <w:name w:val="Table Grid"/>
    <w:basedOn w:val="TableNormal"/>
    <w:uiPriority w:val="39"/>
    <w:rsid w:val="00263BD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54A01"/>
    <w:pPr>
      <w:spacing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1228">
      <w:bodyDiv w:val="1"/>
      <w:marLeft w:val="0"/>
      <w:marRight w:val="0"/>
      <w:marTop w:val="0"/>
      <w:marBottom w:val="0"/>
      <w:divBdr>
        <w:top w:val="none" w:sz="0" w:space="0" w:color="auto"/>
        <w:left w:val="none" w:sz="0" w:space="0" w:color="auto"/>
        <w:bottom w:val="none" w:sz="0" w:space="0" w:color="auto"/>
        <w:right w:val="none" w:sz="0" w:space="0" w:color="auto"/>
      </w:divBdr>
    </w:div>
    <w:div w:id="78142651">
      <w:bodyDiv w:val="1"/>
      <w:marLeft w:val="0"/>
      <w:marRight w:val="0"/>
      <w:marTop w:val="0"/>
      <w:marBottom w:val="0"/>
      <w:divBdr>
        <w:top w:val="none" w:sz="0" w:space="0" w:color="auto"/>
        <w:left w:val="none" w:sz="0" w:space="0" w:color="auto"/>
        <w:bottom w:val="none" w:sz="0" w:space="0" w:color="auto"/>
        <w:right w:val="none" w:sz="0" w:space="0" w:color="auto"/>
      </w:divBdr>
    </w:div>
    <w:div w:id="655260153">
      <w:bodyDiv w:val="1"/>
      <w:marLeft w:val="0"/>
      <w:marRight w:val="0"/>
      <w:marTop w:val="0"/>
      <w:marBottom w:val="0"/>
      <w:divBdr>
        <w:top w:val="none" w:sz="0" w:space="0" w:color="auto"/>
        <w:left w:val="none" w:sz="0" w:space="0" w:color="auto"/>
        <w:bottom w:val="none" w:sz="0" w:space="0" w:color="auto"/>
        <w:right w:val="none" w:sz="0" w:space="0" w:color="auto"/>
      </w:divBdr>
    </w:div>
    <w:div w:id="668824685">
      <w:bodyDiv w:val="1"/>
      <w:marLeft w:val="0"/>
      <w:marRight w:val="0"/>
      <w:marTop w:val="0"/>
      <w:marBottom w:val="0"/>
      <w:divBdr>
        <w:top w:val="none" w:sz="0" w:space="0" w:color="auto"/>
        <w:left w:val="none" w:sz="0" w:space="0" w:color="auto"/>
        <w:bottom w:val="none" w:sz="0" w:space="0" w:color="auto"/>
        <w:right w:val="none" w:sz="0" w:space="0" w:color="auto"/>
      </w:divBdr>
    </w:div>
    <w:div w:id="854808354">
      <w:bodyDiv w:val="1"/>
      <w:marLeft w:val="0"/>
      <w:marRight w:val="0"/>
      <w:marTop w:val="0"/>
      <w:marBottom w:val="0"/>
      <w:divBdr>
        <w:top w:val="none" w:sz="0" w:space="0" w:color="auto"/>
        <w:left w:val="none" w:sz="0" w:space="0" w:color="auto"/>
        <w:bottom w:val="none" w:sz="0" w:space="0" w:color="auto"/>
        <w:right w:val="none" w:sz="0" w:space="0" w:color="auto"/>
      </w:divBdr>
    </w:div>
    <w:div w:id="1509128865">
      <w:bodyDiv w:val="1"/>
      <w:marLeft w:val="0"/>
      <w:marRight w:val="0"/>
      <w:marTop w:val="0"/>
      <w:marBottom w:val="0"/>
      <w:divBdr>
        <w:top w:val="none" w:sz="0" w:space="0" w:color="auto"/>
        <w:left w:val="none" w:sz="0" w:space="0" w:color="auto"/>
        <w:bottom w:val="none" w:sz="0" w:space="0" w:color="auto"/>
        <w:right w:val="none" w:sz="0" w:space="0" w:color="auto"/>
      </w:divBdr>
    </w:div>
    <w:div w:id="1564948071">
      <w:bodyDiv w:val="1"/>
      <w:marLeft w:val="0"/>
      <w:marRight w:val="0"/>
      <w:marTop w:val="0"/>
      <w:marBottom w:val="0"/>
      <w:divBdr>
        <w:top w:val="none" w:sz="0" w:space="0" w:color="auto"/>
        <w:left w:val="none" w:sz="0" w:space="0" w:color="auto"/>
        <w:bottom w:val="none" w:sz="0" w:space="0" w:color="auto"/>
        <w:right w:val="none" w:sz="0" w:space="0" w:color="auto"/>
      </w:divBdr>
    </w:div>
    <w:div w:id="1688486796">
      <w:bodyDiv w:val="1"/>
      <w:marLeft w:val="0"/>
      <w:marRight w:val="0"/>
      <w:marTop w:val="0"/>
      <w:marBottom w:val="0"/>
      <w:divBdr>
        <w:top w:val="none" w:sz="0" w:space="0" w:color="auto"/>
        <w:left w:val="none" w:sz="0" w:space="0" w:color="auto"/>
        <w:bottom w:val="none" w:sz="0" w:space="0" w:color="auto"/>
        <w:right w:val="none" w:sz="0" w:space="0" w:color="auto"/>
      </w:divBdr>
    </w:div>
    <w:div w:id="1692562999">
      <w:bodyDiv w:val="1"/>
      <w:marLeft w:val="0"/>
      <w:marRight w:val="0"/>
      <w:marTop w:val="0"/>
      <w:marBottom w:val="0"/>
      <w:divBdr>
        <w:top w:val="none" w:sz="0" w:space="0" w:color="auto"/>
        <w:left w:val="none" w:sz="0" w:space="0" w:color="auto"/>
        <w:bottom w:val="none" w:sz="0" w:space="0" w:color="auto"/>
        <w:right w:val="none" w:sz="0" w:space="0" w:color="auto"/>
      </w:divBdr>
      <w:divsChild>
        <w:div w:id="1689135149">
          <w:marLeft w:val="0"/>
          <w:marRight w:val="0"/>
          <w:marTop w:val="0"/>
          <w:marBottom w:val="0"/>
          <w:divBdr>
            <w:top w:val="none" w:sz="0" w:space="0" w:color="auto"/>
            <w:left w:val="none" w:sz="0" w:space="0" w:color="auto"/>
            <w:bottom w:val="none" w:sz="0" w:space="0" w:color="auto"/>
            <w:right w:val="none" w:sz="0" w:space="0" w:color="auto"/>
          </w:divBdr>
          <w:divsChild>
            <w:div w:id="1248225550">
              <w:marLeft w:val="0"/>
              <w:marRight w:val="0"/>
              <w:marTop w:val="0"/>
              <w:marBottom w:val="0"/>
              <w:divBdr>
                <w:top w:val="none" w:sz="0" w:space="0" w:color="auto"/>
                <w:left w:val="none" w:sz="0" w:space="0" w:color="auto"/>
                <w:bottom w:val="none" w:sz="0" w:space="0" w:color="auto"/>
                <w:right w:val="none" w:sz="0" w:space="0" w:color="auto"/>
              </w:divBdr>
              <w:divsChild>
                <w:div w:id="822089491">
                  <w:marLeft w:val="0"/>
                  <w:marRight w:val="0"/>
                  <w:marTop w:val="0"/>
                  <w:marBottom w:val="0"/>
                  <w:divBdr>
                    <w:top w:val="none" w:sz="0" w:space="0" w:color="auto"/>
                    <w:left w:val="none" w:sz="0" w:space="0" w:color="auto"/>
                    <w:bottom w:val="none" w:sz="0" w:space="0" w:color="auto"/>
                    <w:right w:val="none" w:sz="0" w:space="0" w:color="auto"/>
                  </w:divBdr>
                  <w:divsChild>
                    <w:div w:id="2544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71190">
      <w:bodyDiv w:val="1"/>
      <w:marLeft w:val="0"/>
      <w:marRight w:val="0"/>
      <w:marTop w:val="0"/>
      <w:marBottom w:val="0"/>
      <w:divBdr>
        <w:top w:val="none" w:sz="0" w:space="0" w:color="auto"/>
        <w:left w:val="none" w:sz="0" w:space="0" w:color="auto"/>
        <w:bottom w:val="none" w:sz="0" w:space="0" w:color="auto"/>
        <w:right w:val="none" w:sz="0" w:space="0" w:color="auto"/>
      </w:divBdr>
    </w:div>
    <w:div w:id="205141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ridget.gundry@imperial.ac.uk?subject=EPSRC%20Network+%20HLC%20-%20Kick-Starts%20Call%202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amaddoni-nezhad@imperial.ac.uk?subject=EPSRC%20Network+%20HLC%20-%20Kick-Starts%20Call%2020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sychair.org/conferences/?conf=hlc201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rgbClr val="000000"/>
      </a:dk1>
      <a:lt1>
        <a:sysClr val="window" lastClr="FFFFFF"/>
      </a:lt1>
      <a:dk2>
        <a:srgbClr val="637052"/>
      </a:dk2>
      <a:lt2>
        <a:srgbClr val="CCDDEA"/>
      </a:lt2>
      <a:accent1>
        <a:srgbClr val="F16A05"/>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9E549-DC12-4346-93AE-96D6B5858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Carbajo Garcia, Teresa</dc:creator>
  <cp:keywords/>
  <dc:description/>
  <cp:lastModifiedBy>Gundry, Bridget A</cp:lastModifiedBy>
  <cp:revision>3</cp:revision>
  <cp:lastPrinted>2018-04-27T14:26:00Z</cp:lastPrinted>
  <dcterms:created xsi:type="dcterms:W3CDTF">2018-05-02T14:13:00Z</dcterms:created>
  <dcterms:modified xsi:type="dcterms:W3CDTF">2018-05-02T14:15:00Z</dcterms:modified>
</cp:coreProperties>
</file>